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sdt>
      <w:sdtPr>
        <w:id w:val="-794600327"/>
        <w:docPartObj>
          <w:docPartGallery w:val="Cover Pages"/>
          <w:docPartUnique/>
        </w:docPartObj>
      </w:sdtPr>
      <w:sdtEndPr/>
      <w:sdtContent>
        <w:p w14:paraId="0DFA9C11" w14:textId="2793B34B" w:rsidR="008C0092" w:rsidRPr="004F03CE" w:rsidRDefault="008C0092">
          <w:pPr>
            <w:rPr>
              <w:rFonts w:asciiTheme="majorHAnsi" w:eastAsiaTheme="majorEastAsia" w:hAnsiTheme="majorHAnsi" w:cstheme="majorBidi"/>
              <w:b/>
              <w:bCs/>
              <w:color w:val="2F5496" w:themeColor="accent1" w:themeShade="BF"/>
              <w:sz w:val="32"/>
              <w:szCs w:val="32"/>
              <w:u w:val="single"/>
            </w:rPr>
          </w:pPr>
          <w:r w:rsidRPr="004F03CE">
            <w:rPr>
              <w:rFonts w:asciiTheme="majorHAnsi" w:eastAsiaTheme="majorEastAsia" w:hAnsiTheme="majorHAnsi" w:cstheme="majorBidi"/>
              <w:b/>
              <w:bCs/>
              <w:noProof/>
              <w:color w:val="2F5496" w:themeColor="accent1" w:themeShade="BF"/>
              <w:sz w:val="32"/>
              <w:szCs w:val="32"/>
              <w:u w:val="single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025AB072" wp14:editId="6C2FA51B">
                    <wp:simplePos x="0" y="0"/>
                    <wp:positionH relativeFrom="page">
                      <wp:align>center</wp:align>
                    </wp:positionH>
                    <wp:positionV relativeFrom="page">
                      <wp:align>center</wp:align>
                    </wp:positionV>
                    <wp:extent cx="1712890" cy="3840480"/>
                    <wp:effectExtent l="0" t="0" r="1270" b="0"/>
                    <wp:wrapNone/>
                    <wp:docPr id="138" name="Cuadro de texto 138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1712890" cy="384048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W w:w="5000" w:type="pct"/>
                                  <w:jc w:val="center"/>
                                  <w:tblBorders>
                                    <w:insideV w:val="single" w:sz="12" w:space="0" w:color="ED7D31" w:themeColor="accent2"/>
                                  </w:tblBorders>
                                  <w:tblCellMar>
                                    <w:top w:w="1296" w:type="dxa"/>
                                    <w:left w:w="360" w:type="dxa"/>
                                    <w:bottom w:w="1296" w:type="dxa"/>
                                    <w:right w:w="360" w:type="dxa"/>
                                  </w:tblCellMar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5550"/>
                                  <w:gridCol w:w="2151"/>
                                </w:tblGrid>
                                <w:tr w:rsidR="008C0092" w:rsidRPr="004F03CE" w14:paraId="16C0C641" w14:textId="77777777">
                                  <w:trPr>
                                    <w:jc w:val="center"/>
                                  </w:trPr>
                                  <w:tc>
                                    <w:tcPr>
                                      <w:tcW w:w="2568" w:type="pct"/>
                                      <w:vAlign w:val="center"/>
                                    </w:tcPr>
                                    <w:p w14:paraId="15FD1737" w14:textId="77777777" w:rsidR="008C0092" w:rsidRPr="004F03CE" w:rsidRDefault="008C0092">
                                      <w:pPr>
                                        <w:jc w:val="right"/>
                                      </w:pPr>
                                      <w:r w:rsidRPr="004F03CE">
                                        <w:rPr>
                                          <w:noProof/>
                                        </w:rPr>
                                        <w:drawing>
                                          <wp:inline distT="0" distB="0" distL="0" distR="0" wp14:anchorId="39C068F5" wp14:editId="25874032">
                                            <wp:extent cx="3065006" cy="3831336"/>
                                            <wp:effectExtent l="0" t="0" r="2540" b="0"/>
                                            <wp:docPr id="139" name="Imagen 139" descr="Una imagen de una carretera de curvas con árboles" title="Carretera"/>
                                            <wp:cNvGraphicFramePr>
                                              <a:graphicFrameLocks xmlns:a="http://schemas.openxmlformats.org/drawingml/2006/main" noChangeAspect="1"/>
                                            </wp:cNvGraphicFramePr>
                                            <a:graphic xmlns:a="http://schemas.openxmlformats.org/drawingml/2006/main">
                                              <a:graphicData uri="http://schemas.openxmlformats.org/drawingml/2006/picture">
                                                <pic:pic xmlns:pic="http://schemas.openxmlformats.org/drawingml/2006/picture">
                                                  <pic:nvPicPr>
                                                    <pic:cNvPr id="2" name="tree crop.jpg"/>
                                                    <pic:cNvPicPr/>
                                                  </pic:nvPicPr>
                                                  <pic:blipFill>
                                                    <a:blip r:embed="rId7" cstate="print">
                                                      <a:extLst>
                                                        <a:ext uri="{28A0092B-C50C-407E-A947-70E740481C1C}">
                                                          <a14:useLocalDpi xmlns:a14="http://schemas.microsoft.com/office/drawing/2010/main" val="0"/>
                                                        </a:ext>
                                                      </a:extLst>
                                                    </a:blip>
                                                    <a:stretch>
                                                      <a:fillRect/>
                                                    </a:stretch>
                                                  </pic:blipFill>
                                                  <pic:spPr>
                                                    <a:xfrm>
                                                      <a:off x="0" y="0"/>
                                                      <a:ext cx="3065006" cy="3831336"/>
                                                    </a:xfrm>
                                                    <a:prstGeom prst="rect">
                                                      <a:avLst/>
                                                    </a:prstGeom>
                                                  </pic:spPr>
                                                </pic:pic>
                                              </a:graphicData>
                                            </a:graphic>
                                          </wp:inline>
                                        </w:drawing>
                                      </w:r>
                                    </w:p>
                                    <w:sdt>
                                      <w:sdtPr>
                                        <w:rPr>
                                          <w:caps/>
                                          <w:color w:val="191919" w:themeColor="text1" w:themeTint="E6"/>
                                          <w:sz w:val="72"/>
                                          <w:szCs w:val="72"/>
                                          <w:lang w:val="es-ES"/>
                                        </w:rPr>
                                        <w:alias w:val="Título"/>
                                        <w:tag w:val=""/>
                                        <w:id w:val="-438379639"/>
    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    <w:text/>
                                      </w:sdtPr>
                                      <w:sdtEndPr/>
                                      <w:sdtContent>
                                        <w:p w14:paraId="297047E3" w14:textId="384F0ED8" w:rsidR="008C0092" w:rsidRPr="004F03CE" w:rsidRDefault="008C0092">
                                          <w:pPr>
                                            <w:pStyle w:val="Sinespaciado"/>
                                            <w:spacing w:line="312" w:lineRule="auto"/>
                                            <w:jc w:val="right"/>
                                            <w:rPr>
                                              <w:caps/>
                                              <w:color w:val="191919" w:themeColor="text1" w:themeTint="E6"/>
                                              <w:sz w:val="72"/>
                                              <w:szCs w:val="72"/>
                                              <w:lang w:val="es-ES"/>
                                            </w:rPr>
                                          </w:pPr>
                                          <w:r w:rsidRPr="004F03CE">
                                            <w:rPr>
                                              <w:caps/>
                                              <w:color w:val="191919" w:themeColor="text1" w:themeTint="E6"/>
                                              <w:sz w:val="72"/>
                                              <w:szCs w:val="72"/>
                                              <w:lang w:val="es-ES"/>
                                            </w:rPr>
                                            <w:t>INFORME DE ESTADO Y ELEMENTOS</w:t>
                                          </w:r>
                                        </w:p>
                                      </w:sdtContent>
                                    </w:sdt>
                                    <w:sdt>
                                      <w:sdtPr>
                                        <w:rPr>
                                          <w:color w:val="000000" w:themeColor="text1"/>
                                          <w:sz w:val="24"/>
                                          <w:szCs w:val="24"/>
                                        </w:rPr>
                                        <w:alias w:val="Subtítulo"/>
                                        <w:tag w:val=""/>
                                        <w:id w:val="1354072561"/>
    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    <w:text/>
                                      </w:sdtPr>
                                      <w:sdtEndPr/>
                                      <w:sdtContent>
                                        <w:p w14:paraId="53829E10" w14:textId="4DC01785" w:rsidR="008C0092" w:rsidRPr="004F03CE" w:rsidRDefault="004F03CE">
                                          <w:pPr>
                                            <w:jc w:val="right"/>
                                            <w:rPr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4F03CE">
                                            <w:rPr>
                                              <w:color w:val="000000" w:themeColor="text1"/>
                                              <w:sz w:val="24"/>
                                              <w:szCs w:val="24"/>
                                            </w:rPr>
                                            <w:t>Febrero</w:t>
                                          </w:r>
                                          <w:r w:rsidR="008C0092" w:rsidRPr="004F03CE">
                                            <w:rPr>
                                              <w:color w:val="000000" w:themeColor="text1"/>
                                              <w:sz w:val="24"/>
                                              <w:szCs w:val="24"/>
                                            </w:rPr>
                                            <w:t xml:space="preserve"> 202</w:t>
                                          </w:r>
                                          <w:r w:rsidRPr="004F03CE">
                                            <w:rPr>
                                              <w:color w:val="000000" w:themeColor="text1"/>
                                              <w:sz w:val="24"/>
                                              <w:szCs w:val="24"/>
                                            </w:rPr>
                                            <w:t>4</w:t>
                                          </w:r>
                                        </w:p>
                                      </w:sdtContent>
                                    </w:sdt>
                                  </w:tc>
                                  <w:tc>
                                    <w:tcPr>
                                      <w:tcW w:w="2432" w:type="pct"/>
                                      <w:vAlign w:val="center"/>
                                    </w:tcPr>
                                    <w:p w14:paraId="54F6BA68" w14:textId="77777777" w:rsidR="008C0092" w:rsidRPr="004F03CE" w:rsidRDefault="008C0092">
                                      <w:pPr>
                                        <w:pStyle w:val="Sinespaciado"/>
                                        <w:rPr>
                                          <w:caps/>
                                          <w:color w:val="ED7D31" w:themeColor="accent2"/>
                                          <w:sz w:val="26"/>
                                          <w:szCs w:val="26"/>
                                          <w:lang w:val="es-ES"/>
                                        </w:rPr>
                                      </w:pPr>
                                      <w:r w:rsidRPr="004F03CE">
                                        <w:rPr>
                                          <w:caps/>
                                          <w:color w:val="ED7D31" w:themeColor="accent2"/>
                                          <w:sz w:val="26"/>
                                          <w:szCs w:val="26"/>
                                          <w:lang w:val="es-ES"/>
                                        </w:rPr>
                                        <w:t>Descripción breve</w:t>
                                      </w:r>
                                    </w:p>
                                    <w:sdt>
                                      <w:sdtPr>
                                        <w:rPr>
                                          <w:noProof/>
                                          <w:color w:val="000000" w:themeColor="text1"/>
                                        </w:rPr>
                                        <w:alias w:val="Descripción breve"/>
                                        <w:tag w:val=""/>
                                        <w:id w:val="-2036181933"/>
                                        <w:dataBinding w:prefixMappings="xmlns:ns0='http://schemas.microsoft.com/office/2006/coverPageProps' " w:xpath="/ns0:CoverPageProperties[1]/ns0:Abstract[1]" w:storeItemID="{55AF091B-3C7A-41E3-B477-F2FDAA23CFDA}"/>
                                        <w:text/>
                                      </w:sdtPr>
                                      <w:sdtEndPr/>
                                      <w:sdtContent>
                                        <w:p w14:paraId="185A0585" w14:textId="291DD8D1" w:rsidR="008C0092" w:rsidRPr="004F03CE" w:rsidRDefault="004F03CE">
                                          <w:pPr>
                                            <w:rPr>
                                              <w:noProof/>
                                              <w:color w:val="000000" w:themeColor="text1"/>
                                            </w:rPr>
                                          </w:pPr>
                                          <w:r>
                                            <w:rPr>
                                              <w:noProof/>
                                              <w:color w:val="000000" w:themeColor="text1"/>
                                            </w:rPr>
                                            <w:t>Concurso de la DGC con código 51-GI-0303;   Contrato de servicios de asistencia técnica para la ejecución de diversas operaciones de conservación y explotación en las carreteras: N-260. PK 117+350 al 193+820, tramo Ripoll - Límite provincial de Lleida. N-154. PK 0+000 al 1+480, tramo Puigcerdà - Frontera francesa, y PK 3+200 al 7+860, T.M. Llívia. N-152. PK 0+000 al1+766, tramo Puigcerdà frontera francesa (Bourg Madame). Ctra Estavar PK 0+000 al 0+550”</w:t>
                                          </w:r>
                                        </w:p>
                                      </w:sdtContent>
                                    </w:sdt>
                                    <w:sdt>
                                      <w:sdtPr>
                                        <w:rPr>
                                          <w:color w:val="ED7D31" w:themeColor="accent2"/>
                                          <w:sz w:val="26"/>
                                          <w:szCs w:val="26"/>
                                          <w:lang w:val="es-ES"/>
                                        </w:rPr>
                                        <w:alias w:val="Autor"/>
                                        <w:tag w:val=""/>
                                        <w:id w:val="-279026076"/>
      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      <w:text/>
                                      </w:sdtPr>
                                      <w:sdtEndPr/>
                                      <w:sdtContent>
                                        <w:p w14:paraId="50927BB5" w14:textId="057BDC50" w:rsidR="008C0092" w:rsidRPr="004F03CE" w:rsidRDefault="004F03CE">
                                          <w:pPr>
                                            <w:pStyle w:val="Sinespaciado"/>
                                            <w:rPr>
                                              <w:color w:val="ED7D31" w:themeColor="accent2"/>
                                              <w:sz w:val="26"/>
                                              <w:szCs w:val="26"/>
                                              <w:lang w:val="es-ES"/>
                                            </w:rPr>
                                          </w:pPr>
                                          <w:proofErr w:type="spellStart"/>
                                          <w:r>
                                            <w:rPr>
                                              <w:color w:val="ED7D31" w:themeColor="accent2"/>
                                              <w:sz w:val="26"/>
                                              <w:szCs w:val="26"/>
                                              <w:lang w:val="es-ES"/>
                                            </w:rPr>
                                            <w:t>VisitasGo</w:t>
                                          </w:r>
                                          <w:proofErr w:type="spellEnd"/>
                                        </w:p>
                                      </w:sdtContent>
                                    </w:sdt>
                                    <w:p w14:paraId="1EA0B808" w14:textId="1580E850" w:rsidR="008C0092" w:rsidRPr="004F03CE" w:rsidRDefault="00CD36C1">
                                      <w:pPr>
                                        <w:pStyle w:val="Sinespaciado"/>
                                        <w:rPr>
                                          <w:lang w:val="es-ES"/>
                                        </w:rPr>
                                      </w:pPr>
                                      <w:sdt>
                                        <w:sdtPr>
                                          <w:rPr>
                                            <w:color w:val="44546A" w:themeColor="text2"/>
                                            <w:lang w:val="es-ES"/>
                                          </w:rPr>
                                          <w:alias w:val="Curso"/>
                                          <w:tag w:val="Curso"/>
                                          <w:id w:val="-710501431"/>
          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          <w:text/>
                                        </w:sdtPr>
                                        <w:sdtEndPr/>
                                        <w:sdtContent>
                                          <w:proofErr w:type="spellStart"/>
                                          <w:r w:rsidR="008C0092" w:rsidRPr="004F03CE">
                                            <w:rPr>
                                              <w:color w:val="44546A" w:themeColor="text2"/>
                                              <w:lang w:val="es-ES"/>
                                            </w:rPr>
                                            <w:t>Nº</w:t>
                                          </w:r>
                                          <w:proofErr w:type="spellEnd"/>
                                          <w:r w:rsidR="008C0092" w:rsidRPr="004F03CE">
                                            <w:rPr>
                                              <w:color w:val="44546A" w:themeColor="text2"/>
                                              <w:lang w:val="es-ES"/>
                                            </w:rPr>
                                            <w:t xml:space="preserve"> interno: </w:t>
                                          </w:r>
                                          <w:r w:rsidR="004F03CE">
                                            <w:rPr>
                                              <w:color w:val="44546A" w:themeColor="text2"/>
                                              <w:lang w:val="es-ES"/>
                                            </w:rPr>
                                            <w:t>24001</w:t>
                                          </w:r>
                                        </w:sdtContent>
                                      </w:sdt>
                                    </w:p>
                                  </w:tc>
                                </w:tr>
                              </w:tbl>
                              <w:p w14:paraId="7C8259B1" w14:textId="77777777" w:rsidR="008C0092" w:rsidRPr="004F03CE" w:rsidRDefault="008C0092"/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94100</wp14:pctWidth>
                    </wp14:sizeRelH>
                    <wp14:sizeRelV relativeFrom="page">
                      <wp14:pctHeight>77300</wp14:pctHeight>
                    </wp14:sizeRelV>
                  </wp:anchor>
                </w:drawing>
              </mc:Choice>
              <mc:Fallback>
                <w:pict>
                  <v:shapetype w14:anchorId="025AB072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38" o:spid="_x0000_s1026" type="#_x0000_t202" style="position:absolute;left:0;text-align:left;margin-left:0;margin-top:0;width:134.85pt;height:302.4pt;z-index:251659264;visibility:visible;mso-wrap-style:square;mso-width-percent:941;mso-height-percent:773;mso-wrap-distance-left:9pt;mso-wrap-distance-top:0;mso-wrap-distance-right:9pt;mso-wrap-distance-bottom:0;mso-position-horizontal:center;mso-position-horizontal-relative:page;mso-position-vertical:center;mso-position-vertical-relative:page;mso-width-percent:941;mso-height-percent:773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" fillcolor="white [3201]" stroked="f" strokeweight=".5pt">
                    <v:textbox inset="0,0,0,0">
                      <w:txbxContent>
                        <w:tbl>
                          <w:tblPr>
                            <w:tblW w:w="5000" w:type="pct"/>
                            <w:jc w:val="center"/>
                            <w:tblBorders>
                              <w:insideV w:val="single" w:sz="12" w:space="0" w:color="ED7D31" w:themeColor="accent2"/>
                            </w:tblBorders>
                            <w:tblCellMar>
                              <w:top w:w="1296" w:type="dxa"/>
                              <w:left w:w="360" w:type="dxa"/>
                              <w:bottom w:w="1296" w:type="dxa"/>
                              <w:right w:w="360" w:type="dxa"/>
                            </w:tblCellMar>
                            <w:tblLook w:val="04A0" w:firstRow="1" w:lastRow="0" w:firstColumn="1" w:lastColumn="0" w:noHBand="0" w:noVBand="1"/>
                          </w:tblPr>
                          <w:tblGrid>
                            <w:gridCol w:w="5550"/>
                            <w:gridCol w:w="2151"/>
                          </w:tblGrid>
                          <w:tr w:rsidR="008C0092" w:rsidRPr="004F03CE" w14:paraId="16C0C641" w14:textId="77777777">
                            <w:trPr>
                              <w:jc w:val="center"/>
                            </w:trPr>
                            <w:tc>
                              <w:tcPr>
                                <w:tcW w:w="2568" w:type="pct"/>
                                <w:vAlign w:val="center"/>
                              </w:tcPr>
                              <w:p w14:paraId="15FD1737" w14:textId="77777777" w:rsidR="008C0092" w:rsidRPr="004F03CE" w:rsidRDefault="008C0092">
                                <w:pPr>
                                  <w:jc w:val="right"/>
                                </w:pPr>
                                <w:r w:rsidRPr="004F03CE"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39C068F5" wp14:editId="25874032">
                                      <wp:extent cx="3065006" cy="3831336"/>
                                      <wp:effectExtent l="0" t="0" r="2540" b="0"/>
                                      <wp:docPr id="139" name="Imagen 139" descr="Una imagen de una carretera de curvas con árboles" title="Carretera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2" name="tree crop.jpg"/>
                                              <pic:cNvPicPr/>
                                            </pic:nvPicPr>
                                            <pic:blipFill>
                                              <a:blip r:embed="rId7" cstate="print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3065006" cy="3831336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  <w:sdt>
                                <w:sdtPr>
                                  <w:rPr>
                                    <w:caps/>
                                    <w:color w:val="191919" w:themeColor="text1" w:themeTint="E6"/>
                                    <w:sz w:val="72"/>
                                    <w:szCs w:val="72"/>
                                    <w:lang w:val="es-ES"/>
                                  </w:rPr>
                                  <w:alias w:val="Título"/>
                                  <w:tag w:val=""/>
                                  <w:id w:val="-438379639"/>
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297047E3" w14:textId="384F0ED8" w:rsidR="008C0092" w:rsidRPr="004F03CE" w:rsidRDefault="008C0092">
                                    <w:pPr>
                                      <w:pStyle w:val="Sinespaciado"/>
                                      <w:spacing w:line="312" w:lineRule="auto"/>
                                      <w:jc w:val="right"/>
                                      <w:rPr>
                                        <w:caps/>
                                        <w:color w:val="191919" w:themeColor="text1" w:themeTint="E6"/>
                                        <w:sz w:val="72"/>
                                        <w:szCs w:val="72"/>
                                        <w:lang w:val="es-ES"/>
                                      </w:rPr>
                                    </w:pPr>
                                    <w:r w:rsidRPr="004F03CE">
                                      <w:rPr>
                                        <w:caps/>
                                        <w:color w:val="191919" w:themeColor="text1" w:themeTint="E6"/>
                                        <w:sz w:val="72"/>
                                        <w:szCs w:val="72"/>
                                        <w:lang w:val="es-ES"/>
                                      </w:rPr>
                                      <w:t>INFORME DE ESTADO Y ELEMENTOS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color w:val="000000" w:themeColor="text1"/>
                                    <w:sz w:val="24"/>
                                    <w:szCs w:val="24"/>
                                  </w:rPr>
                                  <w:alias w:val="Subtítulo"/>
                                  <w:tag w:val=""/>
                                  <w:id w:val="1354072561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53829E10" w14:textId="4DC01785" w:rsidR="008C0092" w:rsidRPr="004F03CE" w:rsidRDefault="004F03CE">
                                    <w:pPr>
                                      <w:jc w:val="right"/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 w:rsidRPr="004F03CE">
                                      <w:rPr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Febrero</w:t>
                                    </w:r>
                                    <w:r w:rsidR="008C0092" w:rsidRPr="004F03CE">
                                      <w:rPr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 xml:space="preserve"> 202</w:t>
                                    </w:r>
                                    <w:r w:rsidRPr="004F03CE">
                                      <w:rPr>
                                        <w:color w:val="000000" w:themeColor="text1"/>
                                        <w:sz w:val="24"/>
                                        <w:szCs w:val="24"/>
                                      </w:rPr>
                                      <w:t>4</w:t>
                                    </w:r>
                                  </w:p>
                                </w:sdtContent>
                              </w:sdt>
                            </w:tc>
                            <w:tc>
                              <w:tcPr>
                                <w:tcW w:w="2432" w:type="pct"/>
                                <w:vAlign w:val="center"/>
                              </w:tcPr>
                              <w:p w14:paraId="54F6BA68" w14:textId="77777777" w:rsidR="008C0092" w:rsidRPr="004F03CE" w:rsidRDefault="008C0092">
                                <w:pPr>
                                  <w:pStyle w:val="Sinespaciado"/>
                                  <w:rPr>
                                    <w:caps/>
                                    <w:color w:val="ED7D31" w:themeColor="accent2"/>
                                    <w:sz w:val="26"/>
                                    <w:szCs w:val="26"/>
                                    <w:lang w:val="es-ES"/>
                                  </w:rPr>
                                </w:pPr>
                                <w:r w:rsidRPr="004F03CE">
                                  <w:rPr>
                                    <w:caps/>
                                    <w:color w:val="ED7D31" w:themeColor="accent2"/>
                                    <w:sz w:val="26"/>
                                    <w:szCs w:val="26"/>
                                    <w:lang w:val="es-ES"/>
                                  </w:rPr>
                                  <w:t>Descripción breve</w:t>
                                </w:r>
                              </w:p>
                              <w:sdt>
                                <w:sdtPr>
                                  <w:rPr>
                                    <w:noProof/>
                                    <w:color w:val="000000" w:themeColor="text1"/>
                                  </w:rPr>
                                  <w:alias w:val="Descripción breve"/>
                                  <w:tag w:val=""/>
                                  <w:id w:val="-2036181933"/>
                                  <w:dataBinding w:prefixMappings="xmlns:ns0='http://schemas.microsoft.com/office/2006/coverPageProps' " w:xpath="/ns0:CoverPageProperties[1]/ns0:Abstract[1]" w:storeItemID="{55AF091B-3C7A-41E3-B477-F2FDAA23CFDA}"/>
                                  <w:text/>
                                </w:sdtPr>
                                <w:sdtEndPr/>
                                <w:sdtContent>
                                  <w:p w14:paraId="185A0585" w14:textId="291DD8D1" w:rsidR="008C0092" w:rsidRPr="004F03CE" w:rsidRDefault="004F03CE">
                                    <w:pPr>
                                      <w:rPr>
                                        <w:noProof/>
                                        <w:color w:val="000000" w:themeColor="text1"/>
                                      </w:rPr>
                                    </w:pPr>
                                    <w:r>
                                      <w:rPr>
                                        <w:noProof/>
                                        <w:color w:val="000000" w:themeColor="text1"/>
                                      </w:rPr>
                                      <w:t>Concurso de la DGC con código 51-GI-0303;   Contrato de servicios de asistencia técnica para la ejecución de diversas operaciones de conservación y explotación en las carreteras: N-260. PK 117+350 al 193+820, tramo Ripoll - Límite provincial de Lleida. N-154. PK 0+000 al 1+480, tramo Puigcerdà - Frontera francesa, y PK 3+200 al 7+860, T.M. Llívia. N-152. PK 0+000 al1+766, tramo Puigcerdà frontera francesa (Bourg Madame). Ctra Estavar PK 0+000 al 0+550”</w:t>
                                    </w:r>
                                  </w:p>
                                </w:sdtContent>
                              </w:sdt>
                              <w:sdt>
                                <w:sdtPr>
                                  <w:rPr>
                                    <w:color w:val="ED7D31" w:themeColor="accent2"/>
                                    <w:sz w:val="26"/>
                                    <w:szCs w:val="26"/>
                                    <w:lang w:val="es-ES"/>
                                  </w:rPr>
                                  <w:alias w:val="Autor"/>
                                  <w:tag w:val=""/>
                                  <w:id w:val="-279026076"/>
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14:paraId="50927BB5" w14:textId="057BDC50" w:rsidR="008C0092" w:rsidRPr="004F03CE" w:rsidRDefault="004F03CE">
                                    <w:pPr>
                                      <w:pStyle w:val="Sinespaciado"/>
                                      <w:rPr>
                                        <w:color w:val="ED7D31" w:themeColor="accent2"/>
                                        <w:sz w:val="26"/>
                                        <w:szCs w:val="26"/>
                                        <w:lang w:val="es-ES"/>
                                      </w:rPr>
                                    </w:pPr>
                                    <w:proofErr w:type="spellStart"/>
                                    <w:r>
                                      <w:rPr>
                                        <w:color w:val="ED7D31" w:themeColor="accent2"/>
                                        <w:sz w:val="26"/>
                                        <w:szCs w:val="26"/>
                                        <w:lang w:val="es-ES"/>
                                      </w:rPr>
                                      <w:t>VisitasGo</w:t>
                                    </w:r>
                                    <w:proofErr w:type="spellEnd"/>
                                  </w:p>
                                </w:sdtContent>
                              </w:sdt>
                              <w:p w14:paraId="1EA0B808" w14:textId="1580E850" w:rsidR="008C0092" w:rsidRPr="004F03CE" w:rsidRDefault="00CD36C1">
                                <w:pPr>
                                  <w:pStyle w:val="Sinespaciado"/>
                                  <w:rPr>
                                    <w:lang w:val="es-ES"/>
                                  </w:rPr>
                                </w:pPr>
                                <w:sdt>
                                  <w:sdtPr>
                                    <w:rPr>
                                      <w:color w:val="44546A" w:themeColor="text2"/>
                                      <w:lang w:val="es-ES"/>
                                    </w:rPr>
                                    <w:alias w:val="Curso"/>
                                    <w:tag w:val="Curso"/>
                                    <w:id w:val="-710501431"/>
                        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proofErr w:type="spellStart"/>
                                    <w:r w:rsidR="008C0092" w:rsidRPr="004F03CE">
                                      <w:rPr>
                                        <w:color w:val="44546A" w:themeColor="text2"/>
                                        <w:lang w:val="es-ES"/>
                                      </w:rPr>
                                      <w:t>Nº</w:t>
                                    </w:r>
                                    <w:proofErr w:type="spellEnd"/>
                                    <w:r w:rsidR="008C0092" w:rsidRPr="004F03CE">
                                      <w:rPr>
                                        <w:color w:val="44546A" w:themeColor="text2"/>
                                        <w:lang w:val="es-ES"/>
                                      </w:rPr>
                                      <w:t xml:space="preserve"> interno: </w:t>
                                    </w:r>
                                    <w:r w:rsidR="004F03CE">
                                      <w:rPr>
                                        <w:color w:val="44546A" w:themeColor="text2"/>
                                        <w:lang w:val="es-ES"/>
                                      </w:rPr>
                                      <w:t>24001</w:t>
                                    </w:r>
                                  </w:sdtContent>
                                </w:sdt>
                              </w:p>
                            </w:tc>
                          </w:tr>
                        </w:tbl>
                        <w:p w14:paraId="7C8259B1" w14:textId="77777777" w:rsidR="008C0092" w:rsidRPr="004F03CE" w:rsidRDefault="008C0092"/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Pr="004F03CE">
            <w:br w:type="page"/>
          </w:r>
        </w:p>
      </w:sdtContent>
    </w:sdt>
    <w:p w14:paraId="64435B6D" w14:textId="0FBED076" w:rsidR="008C0092" w:rsidRPr="004F03CE" w:rsidRDefault="008C0092" w:rsidP="008C0092">
      <w:pPr>
        <w:jc w:val="center"/>
        <w:rPr>
          <w:b/>
          <w:bCs/>
          <w:u w:val="single"/>
        </w:rPr>
      </w:pPr>
      <w:r w:rsidRPr="004F03CE">
        <w:rPr>
          <w:b/>
          <w:bCs/>
          <w:u w:val="single"/>
        </w:rPr>
        <w:lastRenderedPageBreak/>
        <w:t>ÍNDICE</w:t>
      </w:r>
    </w:p>
    <w:p w14:paraId="264FFAD0" w14:textId="77777777" w:rsidR="008C0092" w:rsidRPr="004F03CE" w:rsidRDefault="008C0092" w:rsidP="008C0092"/>
    <w:p w14:paraId="127011AA" w14:textId="55547E1E" w:rsidR="00CD36C1" w:rsidRDefault="008C0092">
      <w:pPr>
        <w:pStyle w:val="TDC1"/>
        <w:rPr>
          <w:rFonts w:eastAsiaTheme="minorEastAsia"/>
          <w:b w:val="0"/>
          <w:bCs w:val="0"/>
          <w:noProof/>
          <w:kern w:val="2"/>
          <w:sz w:val="24"/>
          <w:szCs w:val="24"/>
          <w:lang w:eastAsia="es-ES"/>
          <w14:ligatures w14:val="standardContextual"/>
        </w:rPr>
      </w:pPr>
      <w:r w:rsidRPr="004F03CE">
        <w:rPr>
          <w:b w:val="0"/>
          <w:bCs w:val="0"/>
        </w:rPr>
        <w:fldChar w:fldCharType="begin"/>
      </w:r>
      <w:r w:rsidRPr="004F03CE">
        <w:rPr>
          <w:b w:val="0"/>
          <w:bCs w:val="0"/>
        </w:rPr>
        <w:instrText xml:space="preserve"> TOC \o "1-3" \h \z \u </w:instrText>
      </w:r>
      <w:r w:rsidRPr="004F03CE">
        <w:rPr>
          <w:b w:val="0"/>
          <w:bCs w:val="0"/>
        </w:rPr>
        <w:fldChar w:fldCharType="separate"/>
      </w:r>
      <w:hyperlink w:anchor="_Toc184203822" w:history="1">
        <w:r w:rsidR="00CD36C1" w:rsidRPr="00E57C41">
          <w:rPr>
            <w:rStyle w:val="Hipervnculo"/>
            <w:noProof/>
          </w:rPr>
          <w:t>1.</w:t>
        </w:r>
        <w:r w:rsidR="00CD36C1">
          <w:rPr>
            <w:rFonts w:eastAsiaTheme="minorEastAsia"/>
            <w:b w:val="0"/>
            <w:bCs w:val="0"/>
            <w:noProof/>
            <w:kern w:val="2"/>
            <w:sz w:val="24"/>
            <w:szCs w:val="24"/>
            <w:lang w:eastAsia="es-ES"/>
            <w14:ligatures w14:val="standardContextual"/>
          </w:rPr>
          <w:tab/>
        </w:r>
        <w:r w:rsidR="00CD36C1" w:rsidRPr="00E57C41">
          <w:rPr>
            <w:rStyle w:val="Hipervnculo"/>
            <w:noProof/>
          </w:rPr>
          <w:t>CARRETERAS</w:t>
        </w:r>
        <w:r w:rsidR="00CD36C1">
          <w:rPr>
            <w:noProof/>
            <w:webHidden/>
          </w:rPr>
          <w:tab/>
        </w:r>
        <w:r w:rsidR="00CD36C1">
          <w:rPr>
            <w:noProof/>
            <w:webHidden/>
          </w:rPr>
          <w:fldChar w:fldCharType="begin"/>
        </w:r>
        <w:r w:rsidR="00CD36C1">
          <w:rPr>
            <w:noProof/>
            <w:webHidden/>
          </w:rPr>
          <w:instrText xml:space="preserve"> PAGEREF _Toc184203822 \h </w:instrText>
        </w:r>
        <w:r w:rsidR="00CD36C1">
          <w:rPr>
            <w:noProof/>
            <w:webHidden/>
          </w:rPr>
        </w:r>
        <w:r w:rsidR="00CD36C1">
          <w:rPr>
            <w:noProof/>
            <w:webHidden/>
          </w:rPr>
          <w:fldChar w:fldCharType="separate"/>
        </w:r>
        <w:r w:rsidR="00CD36C1">
          <w:rPr>
            <w:noProof/>
            <w:webHidden/>
          </w:rPr>
          <w:t>2</w:t>
        </w:r>
        <w:r w:rsidR="00CD36C1">
          <w:rPr>
            <w:noProof/>
            <w:webHidden/>
          </w:rPr>
          <w:fldChar w:fldCharType="end"/>
        </w:r>
      </w:hyperlink>
    </w:p>
    <w:p w14:paraId="70625356" w14:textId="0B681A0C" w:rsidR="00CD36C1" w:rsidRDefault="00CD36C1">
      <w:pPr>
        <w:pStyle w:val="TDC1"/>
        <w:rPr>
          <w:rFonts w:eastAsiaTheme="minorEastAsia"/>
          <w:b w:val="0"/>
          <w:bCs w:val="0"/>
          <w:noProof/>
          <w:kern w:val="2"/>
          <w:sz w:val="24"/>
          <w:szCs w:val="24"/>
          <w:lang w:eastAsia="es-ES"/>
          <w14:ligatures w14:val="standardContextual"/>
        </w:rPr>
      </w:pPr>
      <w:hyperlink w:anchor="_Toc184203823" w:history="1">
        <w:r w:rsidRPr="00E57C41">
          <w:rPr>
            <w:rStyle w:val="Hipervnculo"/>
            <w:noProof/>
          </w:rPr>
          <w:t>2.</w:t>
        </w:r>
        <w:r>
          <w:rPr>
            <w:rFonts w:eastAsiaTheme="minorEastAsia"/>
            <w:b w:val="0"/>
            <w:bCs w:val="0"/>
            <w:noProof/>
            <w:kern w:val="2"/>
            <w:sz w:val="24"/>
            <w:szCs w:val="24"/>
            <w:lang w:eastAsia="es-ES"/>
            <w14:ligatures w14:val="standardContextual"/>
          </w:rPr>
          <w:tab/>
        </w:r>
        <w:r w:rsidRPr="00E57C41">
          <w:rPr>
            <w:rStyle w:val="Hipervnculo"/>
            <w:noProof/>
          </w:rPr>
          <w:t>IMD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_Toc184203823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7240D5F" w14:textId="465747C4" w:rsidR="00CD36C1" w:rsidRDefault="00CD36C1">
      <w:pPr>
        <w:pStyle w:val="TDC1"/>
        <w:rPr>
          <w:rFonts w:eastAsiaTheme="minorEastAsia"/>
          <w:b w:val="0"/>
          <w:bCs w:val="0"/>
          <w:noProof/>
          <w:kern w:val="2"/>
          <w:sz w:val="24"/>
          <w:szCs w:val="24"/>
          <w:lang w:eastAsia="es-ES"/>
          <w14:ligatures w14:val="standardContextual"/>
        </w:rPr>
      </w:pPr>
      <w:hyperlink w:anchor="_Toc184203824" w:history="1">
        <w:r w:rsidRPr="00E57C41">
          <w:rPr>
            <w:rStyle w:val="Hipervnculo"/>
            <w:noProof/>
          </w:rPr>
          <w:t>3.</w:t>
        </w:r>
        <w:r>
          <w:rPr>
            <w:rFonts w:eastAsiaTheme="minorEastAsia"/>
            <w:b w:val="0"/>
            <w:bCs w:val="0"/>
            <w:noProof/>
            <w:kern w:val="2"/>
            <w:sz w:val="24"/>
            <w:szCs w:val="24"/>
            <w:lang w:eastAsia="es-ES"/>
            <w14:ligatures w14:val="standardContextual"/>
          </w:rPr>
          <w:tab/>
        </w:r>
        <w:r w:rsidRPr="00E57C41">
          <w:rPr>
            <w:rStyle w:val="Hipervnculo"/>
            <w:noProof/>
          </w:rPr>
          <w:t>PERFILES LONGITUDINALES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_Toc184203824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D21A432" w14:textId="14E076C4" w:rsidR="00CD36C1" w:rsidRDefault="00CD36C1">
      <w:pPr>
        <w:pStyle w:val="TDC2"/>
        <w:tabs>
          <w:tab w:val="right" w:leader="dot" w:pos="8494"/>
        </w:tabs>
        <w:rPr>
          <w:rFonts w:eastAsiaTheme="minorEastAsia"/>
          <w:noProof/>
          <w:kern w:val="2"/>
          <w:sz w:val="24"/>
          <w:szCs w:val="24"/>
          <w:lang w:eastAsia="es-ES"/>
          <w14:ligatures w14:val="standardContextual"/>
        </w:rPr>
      </w:pPr>
      <w:hyperlink w:anchor="_Toc184203825" w:history="1">
        <w:r w:rsidRPr="00E57C41">
          <w:rPr>
            <w:rStyle w:val="Hipervnculo"/>
            <w:noProof/>
          </w:rPr>
          <w:t>3.1. N-152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_Toc184203825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5EA4CBDB" w14:textId="476AF5B2" w:rsidR="00CD36C1" w:rsidRDefault="00CD36C1">
      <w:pPr>
        <w:pStyle w:val="TDC2"/>
        <w:tabs>
          <w:tab w:val="right" w:leader="dot" w:pos="8494"/>
        </w:tabs>
        <w:rPr>
          <w:rFonts w:eastAsiaTheme="minorEastAsia"/>
          <w:noProof/>
          <w:kern w:val="2"/>
          <w:sz w:val="24"/>
          <w:szCs w:val="24"/>
          <w:lang w:eastAsia="es-ES"/>
          <w14:ligatures w14:val="standardContextual"/>
        </w:rPr>
      </w:pPr>
      <w:hyperlink w:anchor="_Toc184203826" w:history="1">
        <w:r w:rsidRPr="00E57C41">
          <w:rPr>
            <w:rStyle w:val="Hipervnculo"/>
            <w:noProof/>
          </w:rPr>
          <w:t>3.2. N-154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_Toc184203826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732D8B83" w14:textId="0991F09F" w:rsidR="00CD36C1" w:rsidRDefault="00CD36C1">
      <w:pPr>
        <w:pStyle w:val="TDC2"/>
        <w:tabs>
          <w:tab w:val="right" w:leader="dot" w:pos="8494"/>
        </w:tabs>
        <w:rPr>
          <w:rFonts w:eastAsiaTheme="minorEastAsia"/>
          <w:noProof/>
          <w:kern w:val="2"/>
          <w:sz w:val="24"/>
          <w:szCs w:val="24"/>
          <w:lang w:eastAsia="es-ES"/>
          <w14:ligatures w14:val="standardContextual"/>
        </w:rPr>
      </w:pPr>
      <w:hyperlink w:anchor="_Toc184203827" w:history="1">
        <w:r w:rsidRPr="00E57C41">
          <w:rPr>
            <w:rStyle w:val="Hipervnculo"/>
            <w:noProof/>
          </w:rPr>
          <w:t>3.3. N-155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_Toc184203827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354E2391" w14:textId="50222B7F" w:rsidR="00CD36C1" w:rsidRDefault="00CD36C1">
      <w:pPr>
        <w:pStyle w:val="TDC2"/>
        <w:tabs>
          <w:tab w:val="right" w:leader="dot" w:pos="8494"/>
        </w:tabs>
        <w:rPr>
          <w:rFonts w:eastAsiaTheme="minorEastAsia"/>
          <w:noProof/>
          <w:kern w:val="2"/>
          <w:sz w:val="24"/>
          <w:szCs w:val="24"/>
          <w:lang w:eastAsia="es-ES"/>
          <w14:ligatures w14:val="standardContextual"/>
        </w:rPr>
      </w:pPr>
      <w:hyperlink w:anchor="_Toc184203828" w:history="1">
        <w:r w:rsidRPr="00E57C41">
          <w:rPr>
            <w:rStyle w:val="Hipervnculo"/>
            <w:noProof/>
          </w:rPr>
          <w:t>3.4. N-260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_Toc184203828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11B738A3" w14:textId="271667CB" w:rsidR="00CD36C1" w:rsidRDefault="00CD36C1">
      <w:pPr>
        <w:pStyle w:val="TDC1"/>
        <w:rPr>
          <w:rFonts w:eastAsiaTheme="minorEastAsia"/>
          <w:b w:val="0"/>
          <w:bCs w:val="0"/>
          <w:noProof/>
          <w:kern w:val="2"/>
          <w:sz w:val="24"/>
          <w:szCs w:val="24"/>
          <w:lang w:eastAsia="es-ES"/>
          <w14:ligatures w14:val="standardContextual"/>
        </w:rPr>
      </w:pPr>
      <w:hyperlink w:anchor="_Toc184203829" w:history="1">
        <w:r w:rsidRPr="00E57C41">
          <w:rPr>
            <w:rStyle w:val="Hipervnculo"/>
            <w:noProof/>
          </w:rPr>
          <w:t>4.</w:t>
        </w:r>
        <w:r>
          <w:rPr>
            <w:rFonts w:eastAsiaTheme="minorEastAsia"/>
            <w:b w:val="0"/>
            <w:bCs w:val="0"/>
            <w:noProof/>
            <w:kern w:val="2"/>
            <w:sz w:val="24"/>
            <w:szCs w:val="24"/>
            <w:lang w:eastAsia="es-ES"/>
            <w14:ligatures w14:val="standardContextual"/>
          </w:rPr>
          <w:tab/>
        </w:r>
        <w:r w:rsidRPr="00E57C41">
          <w:rPr>
            <w:rStyle w:val="Hipervnculo"/>
            <w:noProof/>
          </w:rPr>
          <w:t>PERSONAL SEGÚN PPTP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_Toc184203829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3D047937" w14:textId="3AD78C9C" w:rsidR="00CD36C1" w:rsidRDefault="00CD36C1">
      <w:pPr>
        <w:pStyle w:val="TDC1"/>
        <w:rPr>
          <w:rFonts w:eastAsiaTheme="minorEastAsia"/>
          <w:b w:val="0"/>
          <w:bCs w:val="0"/>
          <w:noProof/>
          <w:kern w:val="2"/>
          <w:sz w:val="24"/>
          <w:szCs w:val="24"/>
          <w:lang w:eastAsia="es-ES"/>
          <w14:ligatures w14:val="standardContextual"/>
        </w:rPr>
      </w:pPr>
      <w:hyperlink w:anchor="_Toc184203830" w:history="1">
        <w:r w:rsidRPr="00E57C41">
          <w:rPr>
            <w:rStyle w:val="Hipervnculo"/>
            <w:noProof/>
          </w:rPr>
          <w:t>5.</w:t>
        </w:r>
        <w:r>
          <w:rPr>
            <w:rFonts w:eastAsiaTheme="minorEastAsia"/>
            <w:b w:val="0"/>
            <w:bCs w:val="0"/>
            <w:noProof/>
            <w:kern w:val="2"/>
            <w:sz w:val="24"/>
            <w:szCs w:val="24"/>
            <w:lang w:eastAsia="es-ES"/>
            <w14:ligatures w14:val="standardContextual"/>
          </w:rPr>
          <w:tab/>
        </w:r>
        <w:r w:rsidRPr="00E57C41">
          <w:rPr>
            <w:rStyle w:val="Hipervnculo"/>
            <w:noProof/>
          </w:rPr>
          <w:t>EQUIPO DE MAQUINARIA SEGÚN PPTP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_Toc184203830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29AE613E" w14:textId="6FAB0F11" w:rsidR="008C0092" w:rsidRPr="004F03CE" w:rsidRDefault="008C0092" w:rsidP="008C0092">
      <w:r w:rsidRPr="004F03CE">
        <w:fldChar w:fldCharType="end"/>
      </w:r>
    </w:p>
    <w:p w14:paraId="5BC495E7" w14:textId="77777777" w:rsidR="008C0092" w:rsidRPr="004F03CE" w:rsidRDefault="008C0092">
      <w:r w:rsidRPr="004F03CE">
        <w:br w:type="page"/>
      </w:r>
    </w:p>
    <w:p w14:paraId="2910AFCC" w14:textId="06710F66" w:rsidR="0032111A" w:rsidRPr="004F03CE" w:rsidRDefault="00D6514A" w:rsidP="003105E3">
      <w:pPr>
        <w:pStyle w:val="Ttulo1"/>
      </w:pPr>
      <w:bookmarkStart w:id="0" w:name="_Toc184203822"/>
      <w:r>
        <w:lastRenderedPageBreak/>
        <w:t>CARRETERAS</w:t>
      </w:r>
      <w:bookmarkEnd w:id="0"/>
    </w:p>
    <w:p w14:paraId="5C27479C" w14:textId="4CBDF887" w:rsidR="0032111A" w:rsidRPr="004F03CE" w:rsidRDefault="00040A81" w:rsidP="0032111A">
      <w:r w:rsidRPr="004F03CE">
        <w:t>Conjunto de carreteras incluidas en el concurso</w:t>
      </w:r>
      <w:r w:rsidR="003775F1">
        <w:t xml:space="preserve"> según el PPTP</w:t>
      </w:r>
      <w:r w:rsidR="00657553" w:rsidRPr="004F03CE">
        <w:t>:</w:t>
      </w:r>
    </w:p>
    <w:p w14:paraId="4FE7C5A5" w14:textId="7A826057" w:rsidR="0032111A" w:rsidRDefault="00425015" w:rsidP="0032111A">
      <w:r w:rsidRPr="00425015">
        <w:rPr>
          <w:noProof/>
        </w:rPr>
        <w:drawing>
          <wp:inline distT="0" distB="0" distL="0" distR="0" wp14:anchorId="14ED5776" wp14:editId="04952580">
            <wp:extent cx="5400040" cy="954405"/>
            <wp:effectExtent l="0" t="0" r="0" b="0"/>
            <wp:docPr id="1305856545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95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37D3B0" w14:textId="7DC59D9A" w:rsidR="00425015" w:rsidRPr="00425015" w:rsidRDefault="00425015" w:rsidP="00425015">
      <w:r w:rsidRPr="00425015">
        <w:rPr>
          <w:noProof/>
        </w:rPr>
        <w:drawing>
          <wp:inline distT="0" distB="0" distL="0" distR="0" wp14:anchorId="54516FB8" wp14:editId="31825A53">
            <wp:extent cx="5400040" cy="2838734"/>
            <wp:effectExtent l="0" t="0" r="0" b="0"/>
            <wp:docPr id="906710927" name="Imagen 4" descr="Imagen que contiene papalote, exterior, pasto, vuel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710927" name="Imagen 4" descr="Imagen que contiene papalote, exterior, pasto, vuelo&#10;&#10;Descripción generada automáticamente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554"/>
                    <a:stretch/>
                  </pic:blipFill>
                  <pic:spPr bwMode="auto">
                    <a:xfrm>
                      <a:off x="0" y="0"/>
                      <a:ext cx="5400040" cy="2838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3F4D85" w14:textId="7BBF9BF6" w:rsidR="00425015" w:rsidRDefault="00D4197C" w:rsidP="0032111A">
      <w:r>
        <w:t>Desglose de estas carreteras en tramos según el Catálogo Oficial del Ministerio:</w:t>
      </w:r>
    </w:p>
    <w:p w14:paraId="25C87BFB" w14:textId="19223F27" w:rsidR="00D4197C" w:rsidRDefault="00D4197C" w:rsidP="0032111A">
      <w:r w:rsidRPr="00D4197C">
        <w:rPr>
          <w:noProof/>
        </w:rPr>
        <w:drawing>
          <wp:inline distT="0" distB="0" distL="0" distR="0" wp14:anchorId="402BAE81" wp14:editId="6EEEBD77">
            <wp:extent cx="5400040" cy="2131060"/>
            <wp:effectExtent l="0" t="0" r="0" b="2540"/>
            <wp:docPr id="1825908793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13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12A3B2" w14:textId="3748DE8C" w:rsidR="00D4197C" w:rsidRDefault="00D4197C" w:rsidP="0032111A">
      <w:r>
        <w:t xml:space="preserve">Otros tramos que hemos detectado en </w:t>
      </w:r>
      <w:proofErr w:type="spellStart"/>
      <w:r>
        <w:t>VisitasGo</w:t>
      </w:r>
      <w:proofErr w:type="spellEnd"/>
      <w:r>
        <w:t xml:space="preserve"> y que probablemente pertenezcan a esta conservación:</w:t>
      </w:r>
    </w:p>
    <w:p w14:paraId="3658A09D" w14:textId="3C2D3D62" w:rsidR="002B151D" w:rsidRPr="004F03CE" w:rsidRDefault="002B151D" w:rsidP="0032111A">
      <w:r w:rsidRPr="002B151D">
        <w:rPr>
          <w:noProof/>
        </w:rPr>
        <w:drawing>
          <wp:inline distT="0" distB="0" distL="0" distR="0" wp14:anchorId="623378FA" wp14:editId="13BAE31F">
            <wp:extent cx="5400040" cy="1238250"/>
            <wp:effectExtent l="0" t="0" r="0" b="0"/>
            <wp:docPr id="1334311301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5CC797" w14:textId="1CD817AB" w:rsidR="008255A3" w:rsidRPr="004F03CE" w:rsidRDefault="00AA5B5D" w:rsidP="0032111A">
      <w:pPr>
        <w:pStyle w:val="Ttulo1"/>
      </w:pPr>
      <w:bookmarkStart w:id="1" w:name="_Toc184203823"/>
      <w:r w:rsidRPr="004F03CE">
        <w:lastRenderedPageBreak/>
        <w:t>IMD</w:t>
      </w:r>
      <w:bookmarkEnd w:id="1"/>
    </w:p>
    <w:p w14:paraId="1DFADF52" w14:textId="5C5D39F4" w:rsidR="00AA5B5D" w:rsidRDefault="00676E5C" w:rsidP="00AA5B5D">
      <w:r>
        <w:t xml:space="preserve">En el Excel </w:t>
      </w:r>
      <w:r w:rsidR="00F168FA">
        <w:t xml:space="preserve">Auxiliar </w:t>
      </w:r>
      <w:r>
        <w:t xml:space="preserve">se adjunta una tabla con los diferentes aforos de los tramos de carreteras con los datos básicos de las IMD. </w:t>
      </w:r>
    </w:p>
    <w:p w14:paraId="3563553A" w14:textId="7EC8E612" w:rsidR="00676E5C" w:rsidRDefault="00676E5C" w:rsidP="00AA5B5D">
      <w:r w:rsidRPr="00676E5C">
        <w:rPr>
          <w:noProof/>
        </w:rPr>
        <w:drawing>
          <wp:inline distT="0" distB="0" distL="0" distR="0" wp14:anchorId="0D9FD59F" wp14:editId="3FA4A647">
            <wp:extent cx="5400040" cy="918845"/>
            <wp:effectExtent l="0" t="0" r="0" b="0"/>
            <wp:docPr id="894281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91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54056C" w14:textId="77777777" w:rsidR="00D6514A" w:rsidRDefault="00676E5C" w:rsidP="00AA5B5D">
      <w:r>
        <w:t>En la carpeta adjunta llamada “Aforos” están las últimas tablas publicadas por la DGC que son del año 2022 con datos pormenorizados de todos los aforos</w:t>
      </w:r>
      <w:r w:rsidR="00D6514A">
        <w:t xml:space="preserve">. </w:t>
      </w:r>
    </w:p>
    <w:p w14:paraId="1C290CA2" w14:textId="265E4063" w:rsidR="00676E5C" w:rsidRPr="00D6514A" w:rsidRDefault="00D6514A" w:rsidP="00AA5B5D">
      <w:pPr>
        <w:rPr>
          <w:i/>
          <w:iCs/>
          <w:sz w:val="20"/>
          <w:szCs w:val="20"/>
        </w:rPr>
      </w:pPr>
      <w:r w:rsidRPr="00D6514A">
        <w:rPr>
          <w:i/>
          <w:iCs/>
          <w:sz w:val="20"/>
          <w:szCs w:val="20"/>
        </w:rPr>
        <w:t>Nota: En general hay 7 tablas de cada aforo, pero de algunos de ellos la DGC facilita menos tablas.</w:t>
      </w:r>
    </w:p>
    <w:p w14:paraId="1461BE23" w14:textId="04C7FF03" w:rsidR="00690962" w:rsidRPr="004F03CE" w:rsidRDefault="00690962" w:rsidP="00AA5B5D"/>
    <w:p w14:paraId="078ED5B5" w14:textId="1FD70D4E" w:rsidR="00690962" w:rsidRDefault="00690962" w:rsidP="0032111A">
      <w:pPr>
        <w:pStyle w:val="Ttulo1"/>
      </w:pPr>
      <w:bookmarkStart w:id="2" w:name="_Toc184203824"/>
      <w:r w:rsidRPr="004F03CE">
        <w:t>PERFIL</w:t>
      </w:r>
      <w:r w:rsidR="00BC0E4D">
        <w:t>ES</w:t>
      </w:r>
      <w:r w:rsidRPr="004F03CE">
        <w:t xml:space="preserve"> LONGITUDINAL</w:t>
      </w:r>
      <w:r w:rsidR="00BC0E4D">
        <w:t>ES</w:t>
      </w:r>
      <w:bookmarkEnd w:id="2"/>
    </w:p>
    <w:p w14:paraId="08B92E69" w14:textId="21292328" w:rsidR="00BC0E4D" w:rsidRDefault="00C14347" w:rsidP="00BC0E4D">
      <w:r>
        <w:t>En el fichero KM</w:t>
      </w:r>
      <w:r w:rsidR="00E0449A">
        <w:t>Z</w:t>
      </w:r>
      <w:r>
        <w:t xml:space="preserve"> que se adjunta hay una carpeta con los </w:t>
      </w:r>
      <w:proofErr w:type="spellStart"/>
      <w:r>
        <w:t>tracks</w:t>
      </w:r>
      <w:proofErr w:type="spellEnd"/>
      <w:r>
        <w:t xml:space="preserve"> de las carreteras. Clicando en cada uno de ellos y botón derecho, se puede acceder a los perfiles longitudinales:</w:t>
      </w:r>
    </w:p>
    <w:p w14:paraId="455E5E39" w14:textId="6929DB2A" w:rsidR="00C14347" w:rsidRDefault="00C14347" w:rsidP="003619D0">
      <w:pPr>
        <w:pStyle w:val="Ttulo2"/>
      </w:pPr>
      <w:bookmarkStart w:id="3" w:name="_Toc184203825"/>
      <w:r>
        <w:t>N-152</w:t>
      </w:r>
      <w:bookmarkEnd w:id="3"/>
    </w:p>
    <w:p w14:paraId="23B77DAD" w14:textId="0313ED87" w:rsidR="00C14347" w:rsidRDefault="00C14347" w:rsidP="00C14347">
      <w:r w:rsidRPr="00C14347">
        <w:rPr>
          <w:noProof/>
        </w:rPr>
        <w:drawing>
          <wp:inline distT="0" distB="0" distL="0" distR="0" wp14:anchorId="2E8BF730" wp14:editId="7959CBC7">
            <wp:extent cx="5400040" cy="949960"/>
            <wp:effectExtent l="0" t="0" r="0" b="2540"/>
            <wp:docPr id="125360557" name="Imagen 1" descr="Gráf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360557" name="Imagen 1" descr="Gráfico&#10;&#10;Descripción generada automá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949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87D181" w14:textId="0FC49B3B" w:rsidR="00C14347" w:rsidRDefault="00C14347" w:rsidP="003619D0">
      <w:pPr>
        <w:pStyle w:val="Ttulo2"/>
      </w:pPr>
      <w:bookmarkStart w:id="4" w:name="_Toc184203826"/>
      <w:r>
        <w:t>N-154</w:t>
      </w:r>
      <w:bookmarkEnd w:id="4"/>
    </w:p>
    <w:p w14:paraId="53007DA8" w14:textId="2BC1877C" w:rsidR="00C14347" w:rsidRDefault="00C14347" w:rsidP="00C14347">
      <w:r w:rsidRPr="00C14347">
        <w:rPr>
          <w:noProof/>
        </w:rPr>
        <w:drawing>
          <wp:inline distT="0" distB="0" distL="0" distR="0" wp14:anchorId="36F09371" wp14:editId="66E9A08F">
            <wp:extent cx="5400040" cy="943610"/>
            <wp:effectExtent l="0" t="0" r="0" b="8890"/>
            <wp:docPr id="334106461" name="Imagen 1" descr="Imagen que contiene electrónica, grande, camioneta, bar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4106461" name="Imagen 1" descr="Imagen que contiene electrónica, grande, camioneta, barco&#10;&#10;Descripción generada automáticament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943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5923F8" w14:textId="5ECAF251" w:rsidR="00C14347" w:rsidRDefault="00C14347" w:rsidP="003619D0">
      <w:pPr>
        <w:pStyle w:val="Ttulo2"/>
      </w:pPr>
      <w:bookmarkStart w:id="5" w:name="_Toc184203827"/>
      <w:r>
        <w:t>N-155</w:t>
      </w:r>
      <w:bookmarkEnd w:id="5"/>
    </w:p>
    <w:p w14:paraId="7AD47530" w14:textId="6BD71F9C" w:rsidR="00C14347" w:rsidRDefault="00C14347" w:rsidP="00C14347">
      <w:r w:rsidRPr="00C14347">
        <w:rPr>
          <w:noProof/>
        </w:rPr>
        <w:drawing>
          <wp:inline distT="0" distB="0" distL="0" distR="0" wp14:anchorId="36E483A8" wp14:editId="447CA121">
            <wp:extent cx="5400040" cy="950595"/>
            <wp:effectExtent l="0" t="0" r="0" b="1905"/>
            <wp:docPr id="1124029381" name="Imagen 1" descr="Gráf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4029381" name="Imagen 1" descr="Gráfico&#10;&#10;Descripción generada automáticament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95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5F75D9" w14:textId="51BB7262" w:rsidR="00C14347" w:rsidRPr="00C14347" w:rsidRDefault="00C14347" w:rsidP="003619D0">
      <w:pPr>
        <w:pStyle w:val="Ttulo2"/>
      </w:pPr>
      <w:bookmarkStart w:id="6" w:name="_Toc184203828"/>
      <w:r>
        <w:t>N-260</w:t>
      </w:r>
      <w:bookmarkEnd w:id="6"/>
    </w:p>
    <w:p w14:paraId="42C80A73" w14:textId="7DFA6788" w:rsidR="00690962" w:rsidRDefault="00C14347" w:rsidP="00690962">
      <w:r w:rsidRPr="00C14347">
        <w:rPr>
          <w:noProof/>
        </w:rPr>
        <w:drawing>
          <wp:inline distT="0" distB="0" distL="0" distR="0" wp14:anchorId="0A62BD67" wp14:editId="4E06E36B">
            <wp:extent cx="5400040" cy="937895"/>
            <wp:effectExtent l="0" t="0" r="0" b="0"/>
            <wp:docPr id="1731507301" name="Imagen 1" descr="Gráfic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1507301" name="Imagen 1" descr="Gráfico&#10;&#10;Descripción generada automáticamente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93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0E2F7" w14:textId="3306669A" w:rsidR="00AE6A0C" w:rsidRDefault="00AE6A0C" w:rsidP="00AE6A0C">
      <w:pPr>
        <w:pStyle w:val="Ttulo1"/>
      </w:pPr>
      <w:bookmarkStart w:id="7" w:name="_Toc184203829"/>
      <w:r>
        <w:lastRenderedPageBreak/>
        <w:t>PERSONAL SEGÚN PPTP</w:t>
      </w:r>
      <w:bookmarkEnd w:id="7"/>
    </w:p>
    <w:p w14:paraId="6785A2D6" w14:textId="77777777" w:rsidR="002035B2" w:rsidRPr="002035B2" w:rsidRDefault="002035B2" w:rsidP="002035B2"/>
    <w:p w14:paraId="1CEE7AD5" w14:textId="77777777" w:rsidR="00AE6A0C" w:rsidRPr="00AE6A0C" w:rsidRDefault="00AE6A0C" w:rsidP="00AE6A0C">
      <w:pPr>
        <w:rPr>
          <w:rFonts w:cstheme="minorHAnsi"/>
          <w:i/>
          <w:iCs/>
        </w:rPr>
      </w:pPr>
      <w:r w:rsidRPr="00AE6A0C">
        <w:rPr>
          <w:rFonts w:cstheme="minorHAnsi"/>
          <w:i/>
          <w:iCs/>
        </w:rPr>
        <w:t>2.2.1 Personal general fijo mínimo para todas las operaciones del contrato</w:t>
      </w:r>
    </w:p>
    <w:p w14:paraId="03EAFB80" w14:textId="2F9450DC" w:rsidR="00AE6A0C" w:rsidRPr="002035B2" w:rsidRDefault="00AE6A0C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 xml:space="preserve">1 </w:t>
      </w:r>
      <w:proofErr w:type="gramStart"/>
      <w:r w:rsidRPr="002035B2">
        <w:rPr>
          <w:rFonts w:cstheme="minorHAnsi"/>
        </w:rPr>
        <w:t>Jefe</w:t>
      </w:r>
      <w:proofErr w:type="gramEnd"/>
      <w:r w:rsidRPr="002035B2">
        <w:rPr>
          <w:rFonts w:cstheme="minorHAnsi"/>
        </w:rPr>
        <w:t xml:space="preserve"> COEX, con titulación de Ingeniero Civil, o similar</w:t>
      </w:r>
    </w:p>
    <w:p w14:paraId="68BF00DD" w14:textId="36F5DC1A" w:rsidR="00AE6A0C" w:rsidRPr="002035B2" w:rsidRDefault="00AE6A0C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 xml:space="preserve">1 </w:t>
      </w:r>
      <w:proofErr w:type="gramStart"/>
      <w:r w:rsidRPr="002035B2">
        <w:rPr>
          <w:rFonts w:cstheme="minorHAnsi"/>
        </w:rPr>
        <w:t>Jefe</w:t>
      </w:r>
      <w:proofErr w:type="gramEnd"/>
      <w:r w:rsidRPr="002035B2">
        <w:rPr>
          <w:rFonts w:cstheme="minorHAnsi"/>
        </w:rPr>
        <w:t xml:space="preserve"> de operaciones y explotación con titulación de Ingeniero Civil, o similar</w:t>
      </w:r>
    </w:p>
    <w:p w14:paraId="0291144D" w14:textId="4031AAFD" w:rsidR="00AE6A0C" w:rsidRPr="002035B2" w:rsidRDefault="00AE6A0C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 xml:space="preserve">1 </w:t>
      </w:r>
      <w:proofErr w:type="gramStart"/>
      <w:r w:rsidRPr="002035B2">
        <w:rPr>
          <w:rFonts w:cstheme="minorHAnsi"/>
        </w:rPr>
        <w:t>Auxiliar</w:t>
      </w:r>
      <w:proofErr w:type="gramEnd"/>
      <w:r w:rsidRPr="002035B2">
        <w:rPr>
          <w:rFonts w:cstheme="minorHAnsi"/>
        </w:rPr>
        <w:t xml:space="preserve"> Administrativo</w:t>
      </w:r>
    </w:p>
    <w:p w14:paraId="12C484AC" w14:textId="565BE079" w:rsidR="00AE6A0C" w:rsidRPr="002035B2" w:rsidRDefault="00AE6A0C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 xml:space="preserve">1 </w:t>
      </w:r>
      <w:proofErr w:type="gramStart"/>
      <w:r w:rsidRPr="002035B2">
        <w:rPr>
          <w:rFonts w:cstheme="minorHAnsi"/>
        </w:rPr>
        <w:t>Técnico</w:t>
      </w:r>
      <w:proofErr w:type="gramEnd"/>
      <w:r w:rsidRPr="002035B2">
        <w:rPr>
          <w:rFonts w:cstheme="minorHAnsi"/>
        </w:rPr>
        <w:t xml:space="preserve"> COEX Encargado</w:t>
      </w:r>
    </w:p>
    <w:p w14:paraId="182284E5" w14:textId="3CE8F828" w:rsidR="00AE6A0C" w:rsidRPr="002035B2" w:rsidRDefault="00AE6A0C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 xml:space="preserve">1 </w:t>
      </w:r>
      <w:proofErr w:type="gramStart"/>
      <w:r w:rsidRPr="002035B2">
        <w:rPr>
          <w:rFonts w:cstheme="minorHAnsi"/>
        </w:rPr>
        <w:t>Técnico</w:t>
      </w:r>
      <w:proofErr w:type="gramEnd"/>
      <w:r w:rsidRPr="002035B2">
        <w:rPr>
          <w:rFonts w:cstheme="minorHAnsi"/>
        </w:rPr>
        <w:t xml:space="preserve"> COEX Auxiliar</w:t>
      </w:r>
    </w:p>
    <w:p w14:paraId="2D78EE51" w14:textId="77777777" w:rsidR="00AE6A0C" w:rsidRPr="00AE6A0C" w:rsidRDefault="00AE6A0C" w:rsidP="00AE6A0C">
      <w:pPr>
        <w:ind w:left="708"/>
        <w:rPr>
          <w:rFonts w:cstheme="minorHAnsi"/>
        </w:rPr>
      </w:pPr>
    </w:p>
    <w:p w14:paraId="7F50F777" w14:textId="77777777" w:rsidR="00AE6A0C" w:rsidRPr="00AE6A0C" w:rsidRDefault="00AE6A0C" w:rsidP="00AE6A0C">
      <w:pPr>
        <w:rPr>
          <w:rFonts w:cstheme="minorHAnsi"/>
          <w:i/>
          <w:iCs/>
        </w:rPr>
      </w:pPr>
      <w:r w:rsidRPr="00AE6A0C">
        <w:rPr>
          <w:rFonts w:cstheme="minorHAnsi"/>
          <w:i/>
          <w:iCs/>
        </w:rPr>
        <w:t>2.2.2 Personal fijo mínimo con dedicación EXCLUSIVA para las operaciones del Capítulo 1:</w:t>
      </w:r>
    </w:p>
    <w:p w14:paraId="60328BDC" w14:textId="77777777" w:rsidR="00AE6A0C" w:rsidRPr="00AE6A0C" w:rsidRDefault="00AE6A0C" w:rsidP="00AE6A0C">
      <w:pPr>
        <w:ind w:left="708"/>
        <w:rPr>
          <w:rFonts w:cstheme="minorHAnsi"/>
        </w:rPr>
      </w:pPr>
      <w:r w:rsidRPr="00AE6A0C">
        <w:rPr>
          <w:rFonts w:cstheme="minorHAnsi"/>
        </w:rPr>
        <w:t>A) Dedicación completa todo el año</w:t>
      </w:r>
    </w:p>
    <w:p w14:paraId="0E2C6C0A" w14:textId="093AD59F" w:rsidR="00AE6A0C" w:rsidRPr="00AE6A0C" w:rsidRDefault="00AE6A0C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AE6A0C">
        <w:rPr>
          <w:rFonts w:cstheme="minorHAnsi"/>
        </w:rPr>
        <w:t xml:space="preserve">1 </w:t>
      </w:r>
      <w:proofErr w:type="gramStart"/>
      <w:r w:rsidRPr="00AE6A0C">
        <w:rPr>
          <w:rFonts w:cstheme="minorHAnsi"/>
        </w:rPr>
        <w:t>Oficial</w:t>
      </w:r>
      <w:proofErr w:type="gramEnd"/>
      <w:r w:rsidRPr="00AE6A0C">
        <w:rPr>
          <w:rFonts w:cstheme="minorHAnsi"/>
        </w:rPr>
        <w:t xml:space="preserve"> de 1ª con carnet tipo “C” para vigilancia</w:t>
      </w:r>
    </w:p>
    <w:p w14:paraId="59396B70" w14:textId="7F4421E5" w:rsidR="00AE6A0C" w:rsidRPr="00AE6A0C" w:rsidRDefault="00AE6A0C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AE6A0C">
        <w:rPr>
          <w:rFonts w:cstheme="minorHAnsi"/>
        </w:rPr>
        <w:t xml:space="preserve">1 </w:t>
      </w:r>
      <w:proofErr w:type="gramStart"/>
      <w:r w:rsidRPr="00AE6A0C">
        <w:rPr>
          <w:rFonts w:cstheme="minorHAnsi"/>
        </w:rPr>
        <w:t>Capataz</w:t>
      </w:r>
      <w:proofErr w:type="gramEnd"/>
    </w:p>
    <w:p w14:paraId="0ADB7D2F" w14:textId="57F118AA" w:rsidR="00AE6A0C" w:rsidRPr="00AE6A0C" w:rsidRDefault="00AE6A0C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AE6A0C">
        <w:rPr>
          <w:rFonts w:cstheme="minorHAnsi"/>
        </w:rPr>
        <w:t xml:space="preserve">2 </w:t>
      </w:r>
      <w:proofErr w:type="gramStart"/>
      <w:r w:rsidRPr="00AE6A0C">
        <w:rPr>
          <w:rFonts w:cstheme="minorHAnsi"/>
        </w:rPr>
        <w:t>Oficiales</w:t>
      </w:r>
      <w:proofErr w:type="gramEnd"/>
      <w:r w:rsidRPr="00AE6A0C">
        <w:rPr>
          <w:rFonts w:cstheme="minorHAnsi"/>
        </w:rPr>
        <w:t xml:space="preserve"> de 1ª con carnet tipo “C” en brigadas de mantenimiento</w:t>
      </w:r>
    </w:p>
    <w:p w14:paraId="215E3138" w14:textId="1B547F08" w:rsidR="00AE6A0C" w:rsidRPr="00AE6A0C" w:rsidRDefault="00AE6A0C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AE6A0C">
        <w:rPr>
          <w:rFonts w:cstheme="minorHAnsi"/>
        </w:rPr>
        <w:t xml:space="preserve">3 </w:t>
      </w:r>
      <w:proofErr w:type="gramStart"/>
      <w:r w:rsidRPr="00AE6A0C">
        <w:rPr>
          <w:rFonts w:cstheme="minorHAnsi"/>
        </w:rPr>
        <w:t>Oficiales</w:t>
      </w:r>
      <w:proofErr w:type="gramEnd"/>
      <w:r w:rsidRPr="00AE6A0C">
        <w:rPr>
          <w:rFonts w:cstheme="minorHAnsi"/>
        </w:rPr>
        <w:t xml:space="preserve"> de 2ª con carnet tipo “C” en brigadas de mantenimiento</w:t>
      </w:r>
    </w:p>
    <w:p w14:paraId="2C5606C0" w14:textId="1B0A1C60" w:rsidR="00AE6A0C" w:rsidRDefault="00AE6A0C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AE6A0C">
        <w:rPr>
          <w:rFonts w:cstheme="minorHAnsi"/>
        </w:rPr>
        <w:t xml:space="preserve">1 </w:t>
      </w:r>
      <w:proofErr w:type="gramStart"/>
      <w:r w:rsidRPr="00AE6A0C">
        <w:rPr>
          <w:rFonts w:cstheme="minorHAnsi"/>
        </w:rPr>
        <w:t>Oficial</w:t>
      </w:r>
      <w:proofErr w:type="gramEnd"/>
      <w:r w:rsidRPr="00AE6A0C">
        <w:rPr>
          <w:rFonts w:cstheme="minorHAnsi"/>
        </w:rPr>
        <w:t xml:space="preserve"> de 1ª con carnet tipo “C” y dedicación parcial de 16 horas semanales para </w:t>
      </w:r>
      <w:r w:rsidRPr="00AE6A0C">
        <w:rPr>
          <w:rFonts w:cstheme="minorHAnsi"/>
        </w:rPr>
        <w:t>v</w:t>
      </w:r>
      <w:r w:rsidRPr="00AE6A0C">
        <w:rPr>
          <w:rFonts w:cstheme="minorHAnsi"/>
        </w:rPr>
        <w:t>igilancia</w:t>
      </w:r>
      <w:r w:rsidRPr="00AE6A0C">
        <w:rPr>
          <w:rFonts w:cstheme="minorHAnsi"/>
        </w:rPr>
        <w:t xml:space="preserve"> </w:t>
      </w:r>
      <w:r w:rsidRPr="00AE6A0C">
        <w:rPr>
          <w:rFonts w:cstheme="minorHAnsi"/>
        </w:rPr>
        <w:t>en fin de semana y festivos</w:t>
      </w:r>
    </w:p>
    <w:p w14:paraId="330C0FC9" w14:textId="77777777" w:rsidR="00AE6A0C" w:rsidRPr="00AE6A0C" w:rsidRDefault="00AE6A0C" w:rsidP="00AE6A0C">
      <w:pPr>
        <w:ind w:left="708"/>
        <w:rPr>
          <w:rFonts w:cstheme="minorHAnsi"/>
        </w:rPr>
      </w:pPr>
    </w:p>
    <w:p w14:paraId="608990A1" w14:textId="3AEC2DE6" w:rsidR="00AE6A0C" w:rsidRPr="00AE6A0C" w:rsidRDefault="00AE6A0C" w:rsidP="00AE6A0C">
      <w:pPr>
        <w:rPr>
          <w:rFonts w:cstheme="minorHAnsi"/>
          <w:i/>
          <w:iCs/>
        </w:rPr>
      </w:pPr>
      <w:r w:rsidRPr="00AE6A0C">
        <w:rPr>
          <w:rFonts w:cstheme="minorHAnsi"/>
          <w:i/>
          <w:iCs/>
        </w:rPr>
        <w:t>2.2.3 Resto de personal fijo mínimo</w:t>
      </w:r>
    </w:p>
    <w:p w14:paraId="67041040" w14:textId="77777777" w:rsidR="00AE6A0C" w:rsidRPr="00AE6A0C" w:rsidRDefault="00AE6A0C" w:rsidP="00AE6A0C">
      <w:pPr>
        <w:ind w:left="708"/>
        <w:rPr>
          <w:rFonts w:cstheme="minorHAnsi"/>
        </w:rPr>
      </w:pPr>
      <w:r w:rsidRPr="00AE6A0C">
        <w:rPr>
          <w:rFonts w:cstheme="minorHAnsi"/>
        </w:rPr>
        <w:t>A) Dedicación completa</w:t>
      </w:r>
    </w:p>
    <w:p w14:paraId="24AC8A75" w14:textId="6869D67B" w:rsidR="00AE6A0C" w:rsidRPr="002035B2" w:rsidRDefault="00AE6A0C" w:rsidP="004E3079">
      <w:pPr>
        <w:pStyle w:val="Prrafodelista"/>
        <w:numPr>
          <w:ilvl w:val="0"/>
          <w:numId w:val="10"/>
        </w:numPr>
        <w:rPr>
          <w:rFonts w:cstheme="minorHAnsi"/>
        </w:rPr>
      </w:pPr>
      <w:r w:rsidRPr="00AE6A0C">
        <w:rPr>
          <w:rFonts w:cstheme="minorHAnsi"/>
        </w:rPr>
        <w:t xml:space="preserve">5 </w:t>
      </w:r>
      <w:proofErr w:type="gramStart"/>
      <w:r w:rsidRPr="00AE6A0C">
        <w:rPr>
          <w:rFonts w:cstheme="minorHAnsi"/>
        </w:rPr>
        <w:t>Oficiales</w:t>
      </w:r>
      <w:proofErr w:type="gramEnd"/>
      <w:r w:rsidRPr="00AE6A0C">
        <w:rPr>
          <w:rFonts w:cstheme="minorHAnsi"/>
        </w:rPr>
        <w:t xml:space="preserve"> de 1ª conductores (carnet C) cuya labor principal durante los 8 meses al año</w:t>
      </w:r>
      <w:r w:rsidR="002035B2">
        <w:rPr>
          <w:rFonts w:cstheme="minorHAnsi"/>
        </w:rPr>
        <w:t xml:space="preserve"> </w:t>
      </w:r>
      <w:r w:rsidRPr="002035B2">
        <w:rPr>
          <w:rFonts w:cstheme="minorHAnsi"/>
        </w:rPr>
        <w:t>será la vialidad invernal.</w:t>
      </w:r>
    </w:p>
    <w:p w14:paraId="799F5474" w14:textId="77777777" w:rsidR="002035B2" w:rsidRDefault="002035B2" w:rsidP="00AE6A0C">
      <w:pPr>
        <w:ind w:left="708"/>
        <w:rPr>
          <w:rFonts w:cstheme="minorHAnsi"/>
        </w:rPr>
      </w:pPr>
    </w:p>
    <w:p w14:paraId="1236756F" w14:textId="77777777" w:rsidR="002035B2" w:rsidRDefault="002035B2">
      <w:pPr>
        <w:jc w:val="left"/>
        <w:rPr>
          <w:rFonts w:eastAsiaTheme="majorEastAsia" w:cstheme="majorBidi"/>
          <w:b/>
          <w:bCs/>
          <w:color w:val="2F5496" w:themeColor="accent1" w:themeShade="BF"/>
          <w:sz w:val="32"/>
          <w:szCs w:val="32"/>
          <w:u w:val="single"/>
        </w:rPr>
      </w:pPr>
      <w:r>
        <w:br w:type="page"/>
      </w:r>
    </w:p>
    <w:p w14:paraId="421D37AE" w14:textId="28E0BD6E" w:rsidR="002035B2" w:rsidRDefault="002035B2" w:rsidP="002035B2">
      <w:pPr>
        <w:pStyle w:val="Ttulo1"/>
      </w:pPr>
      <w:bookmarkStart w:id="8" w:name="_Toc184203830"/>
      <w:r>
        <w:lastRenderedPageBreak/>
        <w:t>EQUIPO DE MAQUINARIA</w:t>
      </w:r>
      <w:r w:rsidR="00673D28">
        <w:t xml:space="preserve"> SEGÚN PPTP</w:t>
      </w:r>
      <w:bookmarkEnd w:id="8"/>
    </w:p>
    <w:p w14:paraId="1CA55BDC" w14:textId="77777777" w:rsidR="002035B2" w:rsidRDefault="002035B2" w:rsidP="002035B2"/>
    <w:p w14:paraId="21DD4C61" w14:textId="77777777" w:rsidR="002035B2" w:rsidRPr="002035B2" w:rsidRDefault="002035B2" w:rsidP="002035B2">
      <w:pPr>
        <w:rPr>
          <w:i/>
          <w:iCs/>
        </w:rPr>
      </w:pPr>
      <w:r w:rsidRPr="002035B2">
        <w:rPr>
          <w:i/>
          <w:iCs/>
        </w:rPr>
        <w:t>2.3.1 Permanente</w:t>
      </w:r>
    </w:p>
    <w:p w14:paraId="41C7FB2E" w14:textId="0A542F8C" w:rsidR="002035B2" w:rsidRPr="002035B2" w:rsidRDefault="002035B2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>1 vehículo todo terreno con tracción en las 4 ruedas, dotado de cabestrante y enganche.</w:t>
      </w:r>
    </w:p>
    <w:p w14:paraId="2FFBFAAA" w14:textId="1174E36B" w:rsidR="002035B2" w:rsidRPr="002035B2" w:rsidRDefault="002035B2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>2 vehículos todo camino con tracción en las 4 ruedas.</w:t>
      </w:r>
    </w:p>
    <w:p w14:paraId="70CC1543" w14:textId="3C13B5CF" w:rsidR="002035B2" w:rsidRPr="002035B2" w:rsidRDefault="002035B2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 xml:space="preserve">3 </w:t>
      </w:r>
      <w:proofErr w:type="gramStart"/>
      <w:r w:rsidRPr="002035B2">
        <w:rPr>
          <w:rFonts w:cstheme="minorHAnsi"/>
        </w:rPr>
        <w:t>Furgonetas</w:t>
      </w:r>
      <w:proofErr w:type="gramEnd"/>
      <w:r w:rsidRPr="002035B2">
        <w:rPr>
          <w:rFonts w:cstheme="minorHAnsi"/>
        </w:rPr>
        <w:t>, al menos una de ellas con tracción en las 4 ruedas.</w:t>
      </w:r>
    </w:p>
    <w:p w14:paraId="60588C72" w14:textId="3B0FC314" w:rsidR="002035B2" w:rsidRPr="002035B2" w:rsidRDefault="002035B2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 xml:space="preserve">3 </w:t>
      </w:r>
      <w:proofErr w:type="gramStart"/>
      <w:r w:rsidRPr="002035B2">
        <w:rPr>
          <w:rFonts w:cstheme="minorHAnsi"/>
        </w:rPr>
        <w:t>Furgones</w:t>
      </w:r>
      <w:proofErr w:type="gramEnd"/>
      <w:r w:rsidRPr="002035B2">
        <w:rPr>
          <w:rFonts w:cstheme="minorHAnsi"/>
        </w:rPr>
        <w:t xml:space="preserve"> de caja cerrada.</w:t>
      </w:r>
    </w:p>
    <w:p w14:paraId="61A83362" w14:textId="088EFAD2" w:rsidR="002035B2" w:rsidRPr="002035B2" w:rsidRDefault="002035B2" w:rsidP="00C0177E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 xml:space="preserve">2 </w:t>
      </w:r>
      <w:proofErr w:type="gramStart"/>
      <w:r w:rsidRPr="002035B2">
        <w:rPr>
          <w:rFonts w:cstheme="minorHAnsi"/>
        </w:rPr>
        <w:t>Camiones</w:t>
      </w:r>
      <w:proofErr w:type="gramEnd"/>
      <w:r w:rsidRPr="002035B2">
        <w:rPr>
          <w:rFonts w:cstheme="minorHAnsi"/>
        </w:rPr>
        <w:t xml:space="preserve"> grúa preparados para el acople de cuchillas o cuñas y saleros, con una potencia</w:t>
      </w:r>
      <w:r>
        <w:rPr>
          <w:rFonts w:cstheme="minorHAnsi"/>
        </w:rPr>
        <w:t xml:space="preserve"> </w:t>
      </w:r>
      <w:r w:rsidRPr="002035B2">
        <w:rPr>
          <w:rFonts w:cstheme="minorHAnsi"/>
        </w:rPr>
        <w:t>mínima de 400 CV y tracción integral.</w:t>
      </w:r>
    </w:p>
    <w:p w14:paraId="75E0260B" w14:textId="4E0B39DC" w:rsidR="002035B2" w:rsidRPr="002035B2" w:rsidRDefault="002035B2" w:rsidP="00E00B60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 xml:space="preserve">2 </w:t>
      </w:r>
      <w:proofErr w:type="gramStart"/>
      <w:r w:rsidRPr="002035B2">
        <w:rPr>
          <w:rFonts w:cstheme="minorHAnsi"/>
        </w:rPr>
        <w:t>Retroexcavadoras</w:t>
      </w:r>
      <w:proofErr w:type="gramEnd"/>
      <w:r w:rsidRPr="002035B2">
        <w:rPr>
          <w:rFonts w:cstheme="minorHAnsi"/>
        </w:rPr>
        <w:t xml:space="preserve"> mixtas (Una de ellas afectada permanentemente al servicio de vialidad</w:t>
      </w:r>
      <w:r>
        <w:rPr>
          <w:rFonts w:cstheme="minorHAnsi"/>
        </w:rPr>
        <w:t xml:space="preserve"> </w:t>
      </w:r>
      <w:r w:rsidRPr="002035B2">
        <w:rPr>
          <w:rFonts w:cstheme="minorHAnsi"/>
        </w:rPr>
        <w:t>invernal durante el periodo correspondiente)</w:t>
      </w:r>
    </w:p>
    <w:p w14:paraId="33206284" w14:textId="7C66B0ED" w:rsidR="002035B2" w:rsidRPr="002035B2" w:rsidRDefault="002035B2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 xml:space="preserve">1 </w:t>
      </w:r>
      <w:proofErr w:type="gramStart"/>
      <w:r w:rsidRPr="002035B2">
        <w:rPr>
          <w:rFonts w:cstheme="minorHAnsi"/>
        </w:rPr>
        <w:t>Compactador</w:t>
      </w:r>
      <w:proofErr w:type="gramEnd"/>
      <w:r w:rsidRPr="002035B2">
        <w:rPr>
          <w:rFonts w:cstheme="minorHAnsi"/>
        </w:rPr>
        <w:t xml:space="preserve"> ligero</w:t>
      </w:r>
    </w:p>
    <w:p w14:paraId="7C7038CB" w14:textId="40DA120B" w:rsidR="002035B2" w:rsidRPr="002035B2" w:rsidRDefault="002035B2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 xml:space="preserve">1 </w:t>
      </w:r>
      <w:proofErr w:type="gramStart"/>
      <w:r w:rsidRPr="002035B2">
        <w:rPr>
          <w:rFonts w:cstheme="minorHAnsi"/>
        </w:rPr>
        <w:t>Máquina</w:t>
      </w:r>
      <w:proofErr w:type="gramEnd"/>
      <w:r w:rsidRPr="002035B2">
        <w:rPr>
          <w:rFonts w:cstheme="minorHAnsi"/>
        </w:rPr>
        <w:t xml:space="preserve"> para fresar pintura</w:t>
      </w:r>
    </w:p>
    <w:p w14:paraId="783FB196" w14:textId="0C060364" w:rsidR="002035B2" w:rsidRPr="002035B2" w:rsidRDefault="002035B2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 xml:space="preserve">1 </w:t>
      </w:r>
      <w:proofErr w:type="gramStart"/>
      <w:r w:rsidRPr="002035B2">
        <w:rPr>
          <w:rFonts w:cstheme="minorHAnsi"/>
        </w:rPr>
        <w:t>Máquina</w:t>
      </w:r>
      <w:proofErr w:type="gramEnd"/>
      <w:r w:rsidRPr="002035B2">
        <w:rPr>
          <w:rFonts w:cstheme="minorHAnsi"/>
        </w:rPr>
        <w:t xml:space="preserve"> </w:t>
      </w:r>
      <w:proofErr w:type="spellStart"/>
      <w:r w:rsidRPr="002035B2">
        <w:rPr>
          <w:rFonts w:cstheme="minorHAnsi"/>
        </w:rPr>
        <w:t>hincapostes</w:t>
      </w:r>
      <w:proofErr w:type="spellEnd"/>
    </w:p>
    <w:p w14:paraId="3E8CD2C9" w14:textId="657E3F2A" w:rsidR="002035B2" w:rsidRPr="002035B2" w:rsidRDefault="002035B2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>2 carros móviles de señalización</w:t>
      </w:r>
    </w:p>
    <w:p w14:paraId="3B7F3645" w14:textId="2E6D0C50" w:rsidR="002035B2" w:rsidRPr="002035B2" w:rsidRDefault="002035B2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>2 juegos de semáforos</w:t>
      </w:r>
    </w:p>
    <w:p w14:paraId="1A51D953" w14:textId="5AEDCF49" w:rsidR="002035B2" w:rsidRPr="002035B2" w:rsidRDefault="002035B2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 xml:space="preserve">1 </w:t>
      </w:r>
      <w:proofErr w:type="gramStart"/>
      <w:r w:rsidRPr="002035B2">
        <w:rPr>
          <w:rFonts w:cstheme="minorHAnsi"/>
        </w:rPr>
        <w:t>Hormigonera</w:t>
      </w:r>
      <w:proofErr w:type="gramEnd"/>
    </w:p>
    <w:p w14:paraId="510AF9FA" w14:textId="7422596B" w:rsidR="002035B2" w:rsidRPr="002035B2" w:rsidRDefault="002035B2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 xml:space="preserve">2 </w:t>
      </w:r>
      <w:proofErr w:type="gramStart"/>
      <w:r w:rsidRPr="002035B2">
        <w:rPr>
          <w:rFonts w:cstheme="minorHAnsi"/>
        </w:rPr>
        <w:t>Remolques</w:t>
      </w:r>
      <w:proofErr w:type="gramEnd"/>
      <w:r w:rsidRPr="002035B2">
        <w:rPr>
          <w:rFonts w:cstheme="minorHAnsi"/>
        </w:rPr>
        <w:t xml:space="preserve"> de señalización</w:t>
      </w:r>
    </w:p>
    <w:p w14:paraId="2D24C7D5" w14:textId="33DB43C0" w:rsidR="002035B2" w:rsidRPr="002035B2" w:rsidRDefault="002035B2" w:rsidP="002035B2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 xml:space="preserve">1 </w:t>
      </w:r>
      <w:proofErr w:type="gramStart"/>
      <w:r w:rsidRPr="002035B2">
        <w:rPr>
          <w:rFonts w:cstheme="minorHAnsi"/>
        </w:rPr>
        <w:t>Remolque</w:t>
      </w:r>
      <w:proofErr w:type="gramEnd"/>
      <w:r w:rsidRPr="002035B2">
        <w:rPr>
          <w:rFonts w:cstheme="minorHAnsi"/>
        </w:rPr>
        <w:t xml:space="preserve"> para transporte retro mixta.</w:t>
      </w:r>
    </w:p>
    <w:p w14:paraId="3D9958DE" w14:textId="0631755F" w:rsidR="002035B2" w:rsidRDefault="002035B2" w:rsidP="00430595">
      <w:pPr>
        <w:pStyle w:val="Prrafodelista"/>
        <w:numPr>
          <w:ilvl w:val="0"/>
          <w:numId w:val="10"/>
        </w:numPr>
        <w:rPr>
          <w:rFonts w:cstheme="minorHAnsi"/>
        </w:rPr>
      </w:pPr>
      <w:r w:rsidRPr="002035B2">
        <w:rPr>
          <w:rFonts w:cstheme="minorHAnsi"/>
        </w:rPr>
        <w:t>Maquinaria y herramientas variadas (motosierras, desbrozadoras, sopladoras, radiales,</w:t>
      </w:r>
      <w:r>
        <w:rPr>
          <w:rFonts w:cstheme="minorHAnsi"/>
        </w:rPr>
        <w:t xml:space="preserve"> </w:t>
      </w:r>
      <w:r w:rsidRPr="002035B2">
        <w:rPr>
          <w:rFonts w:cstheme="minorHAnsi"/>
        </w:rPr>
        <w:t>martillos eléctricos, herramientas manuales…)</w:t>
      </w:r>
    </w:p>
    <w:p w14:paraId="06155D9A" w14:textId="77777777" w:rsidR="00785609" w:rsidRDefault="00785609" w:rsidP="00785609">
      <w:pPr>
        <w:rPr>
          <w:rFonts w:cstheme="minorHAnsi"/>
        </w:rPr>
      </w:pPr>
    </w:p>
    <w:p w14:paraId="0E92825D" w14:textId="77777777" w:rsidR="00785609" w:rsidRPr="00785609" w:rsidRDefault="00785609" w:rsidP="00785609">
      <w:pPr>
        <w:rPr>
          <w:rFonts w:cstheme="minorHAnsi"/>
          <w:i/>
          <w:iCs/>
        </w:rPr>
      </w:pPr>
      <w:r w:rsidRPr="00785609">
        <w:rPr>
          <w:rFonts w:cstheme="minorHAnsi"/>
          <w:i/>
          <w:iCs/>
        </w:rPr>
        <w:t>2.3.2 Temporal</w:t>
      </w:r>
    </w:p>
    <w:p w14:paraId="0162803B" w14:textId="3B2CF1CE" w:rsidR="00785609" w:rsidRPr="00785609" w:rsidRDefault="00785609" w:rsidP="00785609">
      <w:pPr>
        <w:rPr>
          <w:rFonts w:cstheme="minorHAnsi"/>
        </w:rPr>
      </w:pPr>
      <w:r w:rsidRPr="00785609">
        <w:rPr>
          <w:rFonts w:cstheme="minorHAnsi"/>
        </w:rPr>
        <w:t>Durante el periodo de vialidad invernal que comprende 8 meses al año se incrementará la</w:t>
      </w:r>
      <w:r w:rsidR="002E5E53">
        <w:rPr>
          <w:rFonts w:cstheme="minorHAnsi"/>
        </w:rPr>
        <w:t xml:space="preserve"> </w:t>
      </w:r>
      <w:r w:rsidRPr="00785609">
        <w:rPr>
          <w:rFonts w:cstheme="minorHAnsi"/>
        </w:rPr>
        <w:t>maquinaria con:</w:t>
      </w:r>
    </w:p>
    <w:p w14:paraId="4664AEE6" w14:textId="2F9644BF" w:rsidR="00785609" w:rsidRDefault="00785609" w:rsidP="00785609">
      <w:pPr>
        <w:pStyle w:val="Prrafodelista"/>
        <w:numPr>
          <w:ilvl w:val="0"/>
          <w:numId w:val="10"/>
        </w:numPr>
        <w:rPr>
          <w:rFonts w:cstheme="minorHAnsi"/>
        </w:rPr>
      </w:pPr>
      <w:r w:rsidRPr="00785609">
        <w:rPr>
          <w:rFonts w:cstheme="minorHAnsi"/>
        </w:rPr>
        <w:t>4 camiones quitanieves 4x4 de 450 CV de potencia mínima</w:t>
      </w:r>
    </w:p>
    <w:p w14:paraId="4B310701" w14:textId="2826D472" w:rsidR="00785609" w:rsidRDefault="00785609" w:rsidP="00785609">
      <w:pPr>
        <w:pStyle w:val="Prrafodelista"/>
        <w:numPr>
          <w:ilvl w:val="0"/>
          <w:numId w:val="10"/>
        </w:numPr>
        <w:rPr>
          <w:rFonts w:cstheme="minorHAnsi"/>
        </w:rPr>
      </w:pPr>
      <w:r w:rsidRPr="00785609">
        <w:rPr>
          <w:rFonts w:cstheme="minorHAnsi"/>
        </w:rPr>
        <w:t xml:space="preserve">4 hojas quitanieves </w:t>
      </w:r>
    </w:p>
    <w:p w14:paraId="52E14B44" w14:textId="40999701" w:rsidR="00785609" w:rsidRDefault="00785609" w:rsidP="00785609">
      <w:pPr>
        <w:pStyle w:val="Prrafodelista"/>
        <w:numPr>
          <w:ilvl w:val="0"/>
          <w:numId w:val="10"/>
        </w:numPr>
        <w:rPr>
          <w:rFonts w:cstheme="minorHAnsi"/>
        </w:rPr>
      </w:pPr>
      <w:r w:rsidRPr="00785609">
        <w:rPr>
          <w:rFonts w:cstheme="minorHAnsi"/>
        </w:rPr>
        <w:t xml:space="preserve">2 cuñas quitanieves </w:t>
      </w:r>
    </w:p>
    <w:p w14:paraId="3CDA0D2A" w14:textId="23D76071" w:rsidR="00785609" w:rsidRDefault="00785609" w:rsidP="00785609">
      <w:pPr>
        <w:pStyle w:val="Prrafodelista"/>
        <w:numPr>
          <w:ilvl w:val="0"/>
          <w:numId w:val="10"/>
        </w:numPr>
        <w:rPr>
          <w:rFonts w:cstheme="minorHAnsi"/>
        </w:rPr>
      </w:pPr>
      <w:r w:rsidRPr="00785609">
        <w:rPr>
          <w:rFonts w:cstheme="minorHAnsi"/>
        </w:rPr>
        <w:t xml:space="preserve">5 extendedores de fundentes de 6 m3 de capacidad </w:t>
      </w:r>
    </w:p>
    <w:p w14:paraId="121A423D" w14:textId="253B150E" w:rsidR="00785609" w:rsidRPr="00785609" w:rsidRDefault="00785609" w:rsidP="00785609">
      <w:pPr>
        <w:pStyle w:val="Prrafodelista"/>
        <w:numPr>
          <w:ilvl w:val="0"/>
          <w:numId w:val="10"/>
        </w:numPr>
        <w:rPr>
          <w:rFonts w:cstheme="minorHAnsi"/>
        </w:rPr>
      </w:pPr>
      <w:r w:rsidRPr="00785609">
        <w:rPr>
          <w:rFonts w:cstheme="minorHAnsi"/>
        </w:rPr>
        <w:t>1 extendedor de salmuera de 6.750 litros de capacidad</w:t>
      </w:r>
    </w:p>
    <w:sectPr w:rsidR="00785609" w:rsidRPr="00785609" w:rsidSect="008C0092">
      <w:pgSz w:w="11906" w:h="16838"/>
      <w:pgMar w:top="1417" w:right="1701" w:bottom="1417" w:left="1701" w:header="708" w:footer="708" w:gutter="0"/>
      <w:pgNumType w:start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E5200E"/>
    <w:multiLevelType w:val="multilevel"/>
    <w:tmpl w:val="82D83C40"/>
    <w:lvl w:ilvl="0">
      <w:start w:val="1"/>
      <w:numFmt w:val="decimal"/>
      <w:pStyle w:val="Ttulo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Ttulo2"/>
      <w:suff w:val="space"/>
      <w:lvlText w:val="%1.%2."/>
      <w:lvlJc w:val="left"/>
      <w:pPr>
        <w:ind w:left="0" w:firstLine="3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1456612E"/>
    <w:multiLevelType w:val="hybridMultilevel"/>
    <w:tmpl w:val="ECE48264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208953F9"/>
    <w:multiLevelType w:val="hybridMultilevel"/>
    <w:tmpl w:val="A35CA3DA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5B29DC"/>
    <w:multiLevelType w:val="hybridMultilevel"/>
    <w:tmpl w:val="1A06A890"/>
    <w:lvl w:ilvl="0" w:tplc="1C7E76D2">
      <w:numFmt w:val="bullet"/>
      <w:lvlText w:val="-"/>
      <w:lvlJc w:val="left"/>
      <w:pPr>
        <w:ind w:left="405" w:hanging="360"/>
      </w:pPr>
      <w:rPr>
        <w:rFonts w:ascii="Calibri" w:eastAsiaTheme="minorHAnsi" w:hAnsi="Calibri" w:cs="Calibri" w:hint="default"/>
      </w:rPr>
    </w:lvl>
    <w:lvl w:ilvl="1" w:tplc="0403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4" w15:restartNumberingAfterBreak="0">
    <w:nsid w:val="4D6D1FBB"/>
    <w:multiLevelType w:val="hybridMultilevel"/>
    <w:tmpl w:val="0E288FAE"/>
    <w:lvl w:ilvl="0" w:tplc="C1B26682">
      <w:numFmt w:val="bullet"/>
      <w:lvlText w:val=""/>
      <w:lvlJc w:val="left"/>
      <w:pPr>
        <w:ind w:left="1068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5C377B18"/>
    <w:multiLevelType w:val="hybridMultilevel"/>
    <w:tmpl w:val="BE009F86"/>
    <w:lvl w:ilvl="0" w:tplc="1760FE62">
      <w:start w:val="14"/>
      <w:numFmt w:val="bullet"/>
      <w:lvlText w:val="-"/>
      <w:lvlJc w:val="left"/>
      <w:pPr>
        <w:ind w:left="1065" w:hanging="360"/>
      </w:pPr>
      <w:rPr>
        <w:rFonts w:ascii="Calibri" w:eastAsiaTheme="minorHAns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6" w15:restartNumberingAfterBreak="0">
    <w:nsid w:val="624B2059"/>
    <w:multiLevelType w:val="hybridMultilevel"/>
    <w:tmpl w:val="3A58ADA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D0D65C6"/>
    <w:multiLevelType w:val="hybridMultilevel"/>
    <w:tmpl w:val="C7D8264A"/>
    <w:lvl w:ilvl="0" w:tplc="2366878E"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  <w:i/>
      </w:rPr>
    </w:lvl>
    <w:lvl w:ilvl="1" w:tplc="0C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76E44A01"/>
    <w:multiLevelType w:val="hybridMultilevel"/>
    <w:tmpl w:val="9808E9A4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 w16cid:durableId="1397509725">
    <w:abstractNumId w:val="3"/>
  </w:num>
  <w:num w:numId="2" w16cid:durableId="1635402636">
    <w:abstractNumId w:val="0"/>
  </w:num>
  <w:num w:numId="3" w16cid:durableId="1445540990">
    <w:abstractNumId w:val="5"/>
  </w:num>
  <w:num w:numId="4" w16cid:durableId="867447931">
    <w:abstractNumId w:val="2"/>
  </w:num>
  <w:num w:numId="5" w16cid:durableId="1870868964">
    <w:abstractNumId w:val="0"/>
  </w:num>
  <w:num w:numId="6" w16cid:durableId="436994534">
    <w:abstractNumId w:val="0"/>
  </w:num>
  <w:num w:numId="7" w16cid:durableId="38435368">
    <w:abstractNumId w:val="1"/>
  </w:num>
  <w:num w:numId="8" w16cid:durableId="2126340611">
    <w:abstractNumId w:val="4"/>
  </w:num>
  <w:num w:numId="9" w16cid:durableId="380785871">
    <w:abstractNumId w:val="6"/>
  </w:num>
  <w:num w:numId="10" w16cid:durableId="1708798675">
    <w:abstractNumId w:val="8"/>
  </w:num>
  <w:num w:numId="11" w16cid:durableId="164084271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1489"/>
    <w:rsid w:val="00031CBC"/>
    <w:rsid w:val="000335C0"/>
    <w:rsid w:val="00040A81"/>
    <w:rsid w:val="00076810"/>
    <w:rsid w:val="001A0F60"/>
    <w:rsid w:val="002035B2"/>
    <w:rsid w:val="002553DA"/>
    <w:rsid w:val="0027542A"/>
    <w:rsid w:val="002870CC"/>
    <w:rsid w:val="002923DB"/>
    <w:rsid w:val="002B151D"/>
    <w:rsid w:val="002E5E53"/>
    <w:rsid w:val="002F0DBB"/>
    <w:rsid w:val="003105E3"/>
    <w:rsid w:val="0032111A"/>
    <w:rsid w:val="00335403"/>
    <w:rsid w:val="0036129D"/>
    <w:rsid w:val="003619D0"/>
    <w:rsid w:val="003775F1"/>
    <w:rsid w:val="00425015"/>
    <w:rsid w:val="0043664D"/>
    <w:rsid w:val="0047665B"/>
    <w:rsid w:val="004C6012"/>
    <w:rsid w:val="004F03CE"/>
    <w:rsid w:val="00512528"/>
    <w:rsid w:val="005223A1"/>
    <w:rsid w:val="00552887"/>
    <w:rsid w:val="005829D9"/>
    <w:rsid w:val="005A2DD4"/>
    <w:rsid w:val="00601489"/>
    <w:rsid w:val="006326EE"/>
    <w:rsid w:val="00643BC6"/>
    <w:rsid w:val="00657553"/>
    <w:rsid w:val="00673D28"/>
    <w:rsid w:val="00676E5C"/>
    <w:rsid w:val="00685D10"/>
    <w:rsid w:val="00690962"/>
    <w:rsid w:val="006B33C4"/>
    <w:rsid w:val="00732A77"/>
    <w:rsid w:val="007639E5"/>
    <w:rsid w:val="00785609"/>
    <w:rsid w:val="007E6348"/>
    <w:rsid w:val="008255A3"/>
    <w:rsid w:val="00872010"/>
    <w:rsid w:val="008C0092"/>
    <w:rsid w:val="008C7883"/>
    <w:rsid w:val="009400CD"/>
    <w:rsid w:val="00953251"/>
    <w:rsid w:val="009B0581"/>
    <w:rsid w:val="009B201C"/>
    <w:rsid w:val="009F0B2B"/>
    <w:rsid w:val="00A439EE"/>
    <w:rsid w:val="00A81EBE"/>
    <w:rsid w:val="00A973F0"/>
    <w:rsid w:val="00AA5B5D"/>
    <w:rsid w:val="00AA64D4"/>
    <w:rsid w:val="00AD772B"/>
    <w:rsid w:val="00AE6A0C"/>
    <w:rsid w:val="00B07533"/>
    <w:rsid w:val="00B147B0"/>
    <w:rsid w:val="00B20170"/>
    <w:rsid w:val="00B23EDE"/>
    <w:rsid w:val="00B4730C"/>
    <w:rsid w:val="00B543B8"/>
    <w:rsid w:val="00BB5DF3"/>
    <w:rsid w:val="00BC0E4D"/>
    <w:rsid w:val="00BC1BFB"/>
    <w:rsid w:val="00C14347"/>
    <w:rsid w:val="00C84B38"/>
    <w:rsid w:val="00CC2E63"/>
    <w:rsid w:val="00CC5CF8"/>
    <w:rsid w:val="00CD36C1"/>
    <w:rsid w:val="00CF6A57"/>
    <w:rsid w:val="00D4197C"/>
    <w:rsid w:val="00D432C2"/>
    <w:rsid w:val="00D6514A"/>
    <w:rsid w:val="00DC6882"/>
    <w:rsid w:val="00E0449A"/>
    <w:rsid w:val="00E126E6"/>
    <w:rsid w:val="00E42C91"/>
    <w:rsid w:val="00E85DDD"/>
    <w:rsid w:val="00E922E7"/>
    <w:rsid w:val="00EA1447"/>
    <w:rsid w:val="00EB24FD"/>
    <w:rsid w:val="00EB4F2E"/>
    <w:rsid w:val="00F03F1E"/>
    <w:rsid w:val="00F0605E"/>
    <w:rsid w:val="00F156CC"/>
    <w:rsid w:val="00F168FA"/>
    <w:rsid w:val="00F33E2A"/>
    <w:rsid w:val="00F713D2"/>
    <w:rsid w:val="00F93722"/>
    <w:rsid w:val="00F938BA"/>
    <w:rsid w:val="00FA4F37"/>
    <w:rsid w:val="00FB7694"/>
    <w:rsid w:val="00FC3BD7"/>
    <w:rsid w:val="00FC495D"/>
    <w:rsid w:val="00FE1A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08ED94"/>
  <w15:chartTrackingRefBased/>
  <w15:docId w15:val="{2696F116-655B-4F9A-B2AC-6435DFC6C0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ca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42C91"/>
    <w:pPr>
      <w:jc w:val="both"/>
    </w:pPr>
    <w:rPr>
      <w:lang w:val="es-ES"/>
    </w:rPr>
  </w:style>
  <w:style w:type="paragraph" w:styleId="Ttulo1">
    <w:name w:val="heading 1"/>
    <w:basedOn w:val="Normal"/>
    <w:next w:val="Normal"/>
    <w:link w:val="Ttulo1Car"/>
    <w:uiPriority w:val="9"/>
    <w:qFormat/>
    <w:rsid w:val="00FA4F37"/>
    <w:pPr>
      <w:keepNext/>
      <w:keepLines/>
      <w:numPr>
        <w:numId w:val="2"/>
      </w:numPr>
      <w:spacing w:before="240" w:after="0"/>
      <w:outlineLvl w:val="0"/>
    </w:pPr>
    <w:rPr>
      <w:rFonts w:eastAsiaTheme="majorEastAsia" w:cstheme="majorBidi"/>
      <w:b/>
      <w:bCs/>
      <w:color w:val="2F5496" w:themeColor="accent1" w:themeShade="BF"/>
      <w:sz w:val="32"/>
      <w:szCs w:val="32"/>
      <w:u w:val="single"/>
    </w:rPr>
  </w:style>
  <w:style w:type="paragraph" w:styleId="Ttulo2">
    <w:name w:val="heading 2"/>
    <w:basedOn w:val="Ttulo1"/>
    <w:next w:val="Normal"/>
    <w:link w:val="Ttulo2Car"/>
    <w:uiPriority w:val="9"/>
    <w:unhideWhenUsed/>
    <w:qFormat/>
    <w:rsid w:val="003619D0"/>
    <w:pPr>
      <w:numPr>
        <w:ilvl w:val="1"/>
      </w:numPr>
      <w:ind w:firstLine="0"/>
      <w:outlineLvl w:val="1"/>
    </w:pPr>
    <w:rPr>
      <w:color w:val="auto"/>
      <w:sz w:val="24"/>
      <w:szCs w:val="24"/>
      <w:u w:val="none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3619D0"/>
    <w:pPr>
      <w:ind w:left="709"/>
      <w:outlineLvl w:val="2"/>
    </w:pPr>
    <w:rPr>
      <w:b/>
      <w:bCs/>
      <w:color w:val="806000" w:themeColor="accent4" w:themeShade="80"/>
      <w:u w:val="single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685D10"/>
    <w:pPr>
      <w:outlineLvl w:val="3"/>
    </w:pPr>
    <w:rPr>
      <w:b/>
      <w:bCs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FA4F37"/>
    <w:rPr>
      <w:rFonts w:eastAsiaTheme="majorEastAsia" w:cstheme="majorBidi"/>
      <w:b/>
      <w:bCs/>
      <w:color w:val="2F5496" w:themeColor="accent1" w:themeShade="BF"/>
      <w:sz w:val="32"/>
      <w:szCs w:val="32"/>
      <w:u w:val="single"/>
      <w:lang w:val="es-ES"/>
    </w:rPr>
  </w:style>
  <w:style w:type="character" w:styleId="Hipervnculo">
    <w:name w:val="Hyperlink"/>
    <w:basedOn w:val="Fuentedeprrafopredeter"/>
    <w:uiPriority w:val="99"/>
    <w:unhideWhenUsed/>
    <w:rsid w:val="00AA5B5D"/>
    <w:rPr>
      <w:color w:val="0000FF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AA5B5D"/>
    <w:rPr>
      <w:color w:val="954F72" w:themeColor="followedHyperlink"/>
      <w:u w:val="single"/>
    </w:rPr>
  </w:style>
  <w:style w:type="paragraph" w:styleId="Prrafodelista">
    <w:name w:val="List Paragraph"/>
    <w:basedOn w:val="Normal"/>
    <w:uiPriority w:val="34"/>
    <w:qFormat/>
    <w:rsid w:val="00AA5B5D"/>
    <w:pPr>
      <w:ind w:left="720"/>
      <w:contextualSpacing/>
    </w:pPr>
  </w:style>
  <w:style w:type="character" w:styleId="Mencinsinresolver">
    <w:name w:val="Unresolved Mention"/>
    <w:basedOn w:val="Fuentedeprrafopredeter"/>
    <w:uiPriority w:val="99"/>
    <w:semiHidden/>
    <w:unhideWhenUsed/>
    <w:rsid w:val="00AA5B5D"/>
    <w:rPr>
      <w:color w:val="605E5C"/>
      <w:shd w:val="clear" w:color="auto" w:fill="E1DFDD"/>
    </w:rPr>
  </w:style>
  <w:style w:type="paragraph" w:styleId="Sinespaciado">
    <w:name w:val="No Spacing"/>
    <w:link w:val="SinespaciadoCar"/>
    <w:uiPriority w:val="1"/>
    <w:qFormat/>
    <w:rsid w:val="008C0092"/>
    <w:pPr>
      <w:spacing w:after="0" w:line="240" w:lineRule="auto"/>
    </w:pPr>
    <w:rPr>
      <w:rFonts w:eastAsiaTheme="minorEastAsia"/>
      <w:lang w:eastAsia="ca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8C0092"/>
    <w:rPr>
      <w:rFonts w:eastAsiaTheme="minorEastAsia"/>
      <w:lang w:eastAsia="ca-ES"/>
    </w:rPr>
  </w:style>
  <w:style w:type="paragraph" w:styleId="TDC1">
    <w:name w:val="toc 1"/>
    <w:basedOn w:val="Normal"/>
    <w:next w:val="Normal"/>
    <w:autoRedefine/>
    <w:uiPriority w:val="39"/>
    <w:unhideWhenUsed/>
    <w:rsid w:val="008C0092"/>
    <w:pPr>
      <w:tabs>
        <w:tab w:val="left" w:pos="440"/>
        <w:tab w:val="right" w:leader="dot" w:pos="8494"/>
      </w:tabs>
      <w:spacing w:after="100"/>
    </w:pPr>
    <w:rPr>
      <w:b/>
      <w:bCs/>
    </w:rPr>
  </w:style>
  <w:style w:type="character" w:styleId="Refdecomentario">
    <w:name w:val="annotation reference"/>
    <w:basedOn w:val="Fuentedeprrafopredeter"/>
    <w:uiPriority w:val="99"/>
    <w:semiHidden/>
    <w:unhideWhenUsed/>
    <w:rsid w:val="00040A81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040A81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040A81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040A81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040A81"/>
    <w:rPr>
      <w:b/>
      <w:bCs/>
      <w:sz w:val="20"/>
      <w:szCs w:val="20"/>
    </w:rPr>
  </w:style>
  <w:style w:type="character" w:customStyle="1" w:styleId="Ttulo2Car">
    <w:name w:val="Título 2 Car"/>
    <w:basedOn w:val="Fuentedeprrafopredeter"/>
    <w:link w:val="Ttulo2"/>
    <w:uiPriority w:val="9"/>
    <w:rsid w:val="003619D0"/>
    <w:rPr>
      <w:rFonts w:eastAsiaTheme="majorEastAsia" w:cstheme="majorBidi"/>
      <w:b/>
      <w:bCs/>
      <w:sz w:val="24"/>
      <w:szCs w:val="24"/>
      <w:lang w:val="es-ES"/>
    </w:rPr>
  </w:style>
  <w:style w:type="character" w:customStyle="1" w:styleId="Ttulo3Car">
    <w:name w:val="Título 3 Car"/>
    <w:basedOn w:val="Fuentedeprrafopredeter"/>
    <w:link w:val="Ttulo3"/>
    <w:uiPriority w:val="9"/>
    <w:rsid w:val="003619D0"/>
    <w:rPr>
      <w:b/>
      <w:bCs/>
      <w:color w:val="806000" w:themeColor="accent4" w:themeShade="80"/>
      <w:u w:val="single"/>
      <w:lang w:val="es-ES"/>
    </w:rPr>
  </w:style>
  <w:style w:type="character" w:customStyle="1" w:styleId="Ttulo4Car">
    <w:name w:val="Título 4 Car"/>
    <w:basedOn w:val="Fuentedeprrafopredeter"/>
    <w:link w:val="Ttulo4"/>
    <w:uiPriority w:val="9"/>
    <w:rsid w:val="00685D10"/>
    <w:rPr>
      <w:b/>
      <w:bCs/>
      <w:lang w:val="es-ES"/>
    </w:rPr>
  </w:style>
  <w:style w:type="paragraph" w:styleId="TDC2">
    <w:name w:val="toc 2"/>
    <w:basedOn w:val="Normal"/>
    <w:next w:val="Normal"/>
    <w:autoRedefine/>
    <w:uiPriority w:val="39"/>
    <w:unhideWhenUsed/>
    <w:rsid w:val="00872010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811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8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03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1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37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88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40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632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05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47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67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03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85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6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307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56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4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45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5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25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658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47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33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image" Target="media/image1.jpeg"/><Relationship Id="rId12" Type="http://schemas.openxmlformats.org/officeDocument/2006/relationships/image" Target="media/image6.emf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emf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emf"/><Relationship Id="rId4" Type="http://schemas.openxmlformats.org/officeDocument/2006/relationships/styles" Target="styles.xml"/><Relationship Id="rId9" Type="http://schemas.openxmlformats.org/officeDocument/2006/relationships/image" Target="media/image3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Concurso de la DGC con código 51-GI-0303;   Contrato de servicios de asistencia técnica para la ejecución de diversas operaciones de conservación y explotación en las carreteras: N-260. PK 117+350 al 193+820, tramo Ripoll - Límite provincial de Lleida. N-154. PK 0+000 al 1+480, tramo Puigcerdà - Frontera francesa, y PK 3+200 al 7+860, T.M. Llívia. N-152. PK 0+000 al1+766, tramo Puigcerdà frontera francesa (Bourg Madame). Ctra Estavar PK 0+000 al 0+550”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7AC84461-AD13-47B3-BFE0-1901CE9E26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2458</TotalTime>
  <Pages>6</Pages>
  <Words>587</Words>
  <Characters>3233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INFORME DE ESTADO Y ELEMENTOS</vt:lpstr>
    </vt:vector>
  </TitlesOfParts>
  <Company/>
  <LinksUpToDate>false</LinksUpToDate>
  <CharactersWithSpaces>3813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INFORME DE ESTADO Y ELEMENTOS</dc:title>
  <dc:subject>Febrero 2024</dc:subject>
  <dc:creator>VisitasGo</dc:creator>
  <cp:keywords/>
  <dc:description/>
  <cp:lastModifiedBy>Javier Campos</cp:lastModifiedBy>
  <cp:revision>60</cp:revision>
  <dcterms:created xsi:type="dcterms:W3CDTF">2021-04-07T13:25:00Z</dcterms:created>
  <dcterms:modified xsi:type="dcterms:W3CDTF">2024-12-04T10:23:00Z</dcterms:modified>
  <cp:category>Nº interno: 24001</cp:category>
</cp:coreProperties>
</file>